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C8231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C8231D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C8231D">
      <w:pPr>
        <w:keepNext/>
        <w:spacing w:after="480"/>
        <w:jc w:val="center"/>
      </w:pPr>
      <w:r>
        <w:rPr>
          <w:b/>
        </w:rPr>
        <w:t xml:space="preserve">w sprawie wyrażenia zgody na udzielenie bonifikaty od opłat rocznych z tytułu oddania nieruchomości stanowiących działki o nr 113/6, 114/11, 115/14 położonych </w:t>
      </w:r>
      <w:r>
        <w:rPr>
          <w:b/>
        </w:rPr>
        <w:t>w Stanisławowie Pierwszym w trwały zarząd Centrum Rekreacji Nieporęt.</w:t>
      </w:r>
    </w:p>
    <w:p w:rsidR="00A77B3E" w:rsidRDefault="00C8231D">
      <w:pPr>
        <w:keepLines/>
        <w:spacing w:before="120" w:after="120"/>
        <w:ind w:firstLine="227"/>
      </w:pPr>
      <w:r>
        <w:t>Na podstawie art. 18 ust. 2 pkt 15 ustawy z dnia 8 marca 1990 r. o samorządzie gminnym (Dz. U. z 2020 r., poz. 713 ze zm.) oraz art. 84 ust. 3 pkt 2 ustawy z dnia 21 sierpnia 1997 r. o g</w:t>
      </w:r>
      <w:r>
        <w:t>ospodarce nieruchomościami  (Dz. U. z 2020 r. poz. 1990), Rada Gminy Nieporęt uchwala, co następuje:</w:t>
      </w:r>
    </w:p>
    <w:p w:rsidR="00A77B3E" w:rsidRDefault="00C823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Udziela się Wójtowi Gminy Nieporęt zgody na udzielenie bonifikaty w wysokości 99 % od opłat rocznych z tytułu oddania nieruchomości położonych w St</w:t>
      </w:r>
      <w:r>
        <w:t>anisławowie Pierwszym w trwały zarząd Centrum Rekreacji Nieporęt.</w:t>
      </w:r>
    </w:p>
    <w:p w:rsidR="00A77B3E" w:rsidRDefault="00C823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Nieruchomości, o których mowa w ust.1, obejmują działki o 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: 113/6, 114/11, 115/14 położone w Stanisławowie Pierwszym, zabudowane budynkiem pływalni krytej.</w:t>
      </w:r>
    </w:p>
    <w:p w:rsidR="00A77B3E" w:rsidRDefault="00C823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</w:t>
      </w:r>
      <w:r>
        <w:rPr>
          <w:color w:val="000000"/>
          <w:u w:color="000000"/>
        </w:rPr>
        <w:t>owierza się Wójtowi Gminy Nieporęt.</w:t>
      </w:r>
    </w:p>
    <w:p w:rsidR="00A77B3E" w:rsidRDefault="00C823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731BB9" w:rsidRDefault="00731BB9">
      <w:pPr>
        <w:keepLines/>
        <w:spacing w:before="120" w:after="120"/>
        <w:ind w:firstLine="340"/>
        <w:rPr>
          <w:color w:val="000000"/>
          <w:u w:color="000000"/>
        </w:rPr>
        <w:sectPr w:rsidR="00731BB9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8A2AD3" w:rsidRDefault="008A2AD3">
      <w:pPr>
        <w:rPr>
          <w:szCs w:val="20"/>
        </w:rPr>
      </w:pPr>
    </w:p>
    <w:p w:rsidR="008A2AD3" w:rsidRDefault="00C8231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A2AD3" w:rsidRDefault="00C8231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wyrażenia zgody na udzielenie </w:t>
      </w:r>
      <w:r>
        <w:rPr>
          <w:b/>
          <w:szCs w:val="20"/>
        </w:rPr>
        <w:t>bonifikaty od opłat rocznych z tytułu oddania nieruchomości stanowiących działki o nr 113/6, 114/11, 115/14 położonych w Stanisławowie Pierwszym w trwały zarząd  Centrum Rekreacji Nieporęt.</w:t>
      </w:r>
    </w:p>
    <w:p w:rsidR="008A2AD3" w:rsidRDefault="00C823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  Zgodnie z art. 43 ust. 1 ustawy z dnia 21 sierpnia 1997 r. o go</w:t>
      </w:r>
      <w:r>
        <w:rPr>
          <w:b/>
          <w:color w:val="000000"/>
          <w:szCs w:val="20"/>
          <w:u w:color="000000"/>
        </w:rPr>
        <w:t xml:space="preserve">spodarce nieruchomościami </w:t>
      </w:r>
      <w:r>
        <w:rPr>
          <w:color w:val="000000"/>
          <w:szCs w:val="20"/>
          <w:u w:color="000000"/>
        </w:rPr>
        <w:t>(Dz. U. z 2020 r., poz. 1990), zwanej dalej</w:t>
      </w:r>
      <w:r>
        <w:rPr>
          <w:b/>
          <w:color w:val="000000"/>
          <w:szCs w:val="20"/>
          <w:u w:color="000000"/>
        </w:rPr>
        <w:t xml:space="preserve"> „ustawą”,</w:t>
      </w:r>
      <w:r>
        <w:rPr>
          <w:color w:val="000000"/>
          <w:szCs w:val="20"/>
          <w:u w:color="000000"/>
        </w:rPr>
        <w:t xml:space="preserve"> trwały zarząd jest formą prawną władania nieruchomością przez jednostkę organizacyjną.</w:t>
      </w:r>
    </w:p>
    <w:p w:rsidR="008A2AD3" w:rsidRDefault="00C823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 Zgodnie z art. 43 ust. 2 ustawy, </w:t>
      </w:r>
      <w:r>
        <w:rPr>
          <w:color w:val="000000"/>
          <w:szCs w:val="20"/>
          <w:u w:color="000000"/>
        </w:rPr>
        <w:t>jednostka organizacyjna ma prawo (…) korzystania z nie</w:t>
      </w:r>
      <w:r>
        <w:rPr>
          <w:color w:val="000000"/>
          <w:szCs w:val="20"/>
          <w:u w:color="000000"/>
        </w:rPr>
        <w:t>ruchomości oddanej w trwały zarząd, a w szczególności do:</w:t>
      </w:r>
    </w:p>
    <w:p w:rsidR="008A2AD3" w:rsidRDefault="00C823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</w:t>
      </w:r>
      <w:r>
        <w:rPr>
          <w:color w:val="000000"/>
          <w:szCs w:val="20"/>
          <w:u w:color="000000"/>
        </w:rPr>
        <w:tab/>
        <w:t>korzystania z nieruchomości w celu prowadzenia działalności należącej do zakresu jej działania;</w:t>
      </w:r>
    </w:p>
    <w:p w:rsidR="008A2AD3" w:rsidRDefault="00C823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</w:t>
      </w:r>
      <w:r>
        <w:rPr>
          <w:color w:val="000000"/>
          <w:szCs w:val="20"/>
          <w:u w:color="000000"/>
        </w:rPr>
        <w:tab/>
        <w:t>zabudowy, odbudowy, rozbudowy, nadbudowy, przebudowy lub remontu obiektu budowlanego na nierucho</w:t>
      </w:r>
      <w:r>
        <w:rPr>
          <w:color w:val="000000"/>
          <w:szCs w:val="20"/>
          <w:u w:color="000000"/>
        </w:rPr>
        <w:t>mości, zgodnie z przepisami Prawa budowlanego, za zgodą organu nadzorującego;</w:t>
      </w:r>
    </w:p>
    <w:p w:rsidR="008A2AD3" w:rsidRDefault="00C823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</w:t>
      </w:r>
      <w:r>
        <w:rPr>
          <w:color w:val="000000"/>
          <w:szCs w:val="20"/>
          <w:u w:color="000000"/>
        </w:rPr>
        <w:tab/>
        <w:t>oddania nieruchomości lub jej części w najem, dzierżawę albo użyczenie na czas nie dłuższy niż czas, na który został ustanowiony trwały zarząd, z równoczesnym zawiadomieniem w</w:t>
      </w:r>
      <w:r>
        <w:rPr>
          <w:color w:val="000000"/>
          <w:szCs w:val="20"/>
          <w:u w:color="000000"/>
        </w:rPr>
        <w:t>łaściwego organu i organu nadzorującego, jeżeli umowa jest zawierana na czas oznaczony do 3 lat, albo za zgodą tych organów, jeżeli umowa jest zawierana na czas oznaczony dłuższy niż 3 lata lub czas nieoznaczony, jednak na okres nie dłuższy niż czas, na kt</w:t>
      </w:r>
      <w:r>
        <w:rPr>
          <w:color w:val="000000"/>
          <w:szCs w:val="20"/>
          <w:u w:color="000000"/>
        </w:rPr>
        <w:t>óry został ustanowiony trwały zarząd; zgoda jest wymagana również w przypadku, gdy po umowie zawartej na czas oznaczony strony zawierają kolejne umowy, których przedmiotem jest ta sama nieruchomość.</w:t>
      </w:r>
    </w:p>
    <w:p w:rsidR="008A2AD3" w:rsidRDefault="00C823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 Zgodnie z art. 45 ust. 1 ustawy, </w:t>
      </w:r>
      <w:r>
        <w:rPr>
          <w:color w:val="000000"/>
          <w:szCs w:val="20"/>
          <w:u w:color="000000"/>
        </w:rPr>
        <w:t>trwały zarząd na rzecz</w:t>
      </w:r>
      <w:r>
        <w:rPr>
          <w:color w:val="000000"/>
          <w:szCs w:val="20"/>
          <w:u w:color="000000"/>
        </w:rPr>
        <w:t xml:space="preserve"> jednostki organizacyjnej ustanawia właściwy organ, w drodze decyzji (…).</w:t>
      </w:r>
    </w:p>
    <w:p w:rsidR="008A2AD3" w:rsidRDefault="00C823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  Zgodnie z art. 25 ust. 1 ustawy, </w:t>
      </w:r>
      <w:r>
        <w:rPr>
          <w:color w:val="000000"/>
          <w:szCs w:val="20"/>
          <w:u w:color="000000"/>
        </w:rPr>
        <w:t>organem właściwym do ustanowienia trwałego zarządu w przypadku nieruchomości stanowiących własność gminy jest Wójt Gminy.</w:t>
      </w:r>
    </w:p>
    <w:p w:rsidR="008A2AD3" w:rsidRDefault="00C823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  Zgodnie z art. 45 ust</w:t>
      </w:r>
      <w:r>
        <w:rPr>
          <w:b/>
          <w:color w:val="000000"/>
          <w:szCs w:val="20"/>
          <w:u w:color="000000"/>
        </w:rPr>
        <w:t xml:space="preserve">. 2 ustawy, </w:t>
      </w:r>
      <w:r>
        <w:rPr>
          <w:color w:val="000000"/>
          <w:szCs w:val="20"/>
          <w:u w:color="000000"/>
        </w:rPr>
        <w:t>decyzja o ustanowieniu trwałego zarządu powinna zawierać m.in. cenę nieruchomości i opłatę z tytułu trwałego zarządu.</w:t>
      </w:r>
    </w:p>
    <w:p w:rsidR="008A2AD3" w:rsidRDefault="00C823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Zgodnie z art. 82 ust. 1-2 ustawy </w:t>
      </w:r>
      <w:r>
        <w:rPr>
          <w:color w:val="000000"/>
          <w:szCs w:val="20"/>
          <w:u w:color="000000"/>
        </w:rPr>
        <w:t>- za nieruchomość oddaną w trwały zarząd pobiera się opłaty roczne, które stanowią dochody b</w:t>
      </w:r>
      <w:r>
        <w:rPr>
          <w:color w:val="000000"/>
          <w:szCs w:val="20"/>
          <w:u w:color="000000"/>
        </w:rPr>
        <w:t xml:space="preserve">udżetu gminy. </w:t>
      </w:r>
    </w:p>
    <w:p w:rsidR="008A2AD3" w:rsidRDefault="00C823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Opłaty roczne uiszcza się przez cały okres trwałego zarządu, w terminie do dnia 31 marca każdego roku, z góry za dany rok. W pierwszym roku po ustanowieniu trwałego zarządu opłatę roczną uiszcza się najpóźniej po upływie 30 dni od dnia, </w:t>
      </w:r>
      <w:r>
        <w:rPr>
          <w:color w:val="000000"/>
          <w:szCs w:val="20"/>
          <w:u w:color="000000"/>
        </w:rPr>
        <w:t>w którym decyzja o oddaniu nieruchomości w trwały zarząd stała się ostateczna. Opłatę tę ustala się proporcjonalnie w stosunku do pozostałego do wykorzystania w danym roku okresu trwałego zarządu.</w:t>
      </w:r>
    </w:p>
    <w:p w:rsidR="008A2AD3" w:rsidRDefault="00C823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Zgodnie z art. 83 ust. 1 ustawy, </w:t>
      </w:r>
      <w:r>
        <w:rPr>
          <w:color w:val="000000"/>
          <w:szCs w:val="20"/>
          <w:u w:color="000000"/>
        </w:rPr>
        <w:t>opłaty z tytułu trwałego z</w:t>
      </w:r>
      <w:r>
        <w:rPr>
          <w:color w:val="000000"/>
          <w:szCs w:val="20"/>
          <w:u w:color="000000"/>
        </w:rPr>
        <w:t>arządu ustala się według stawki procentowej od ceny nieruchomości ustalonej zgodnie z art. 67 ust. 3.</w:t>
      </w:r>
    </w:p>
    <w:p w:rsidR="008A2AD3" w:rsidRDefault="00C823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  <w:r>
        <w:rPr>
          <w:b/>
          <w:color w:val="000000"/>
          <w:szCs w:val="20"/>
          <w:u w:color="000000"/>
        </w:rPr>
        <w:tab/>
        <w:t xml:space="preserve">Zgodnie z art. 83 ust. 2 ustawy, </w:t>
      </w:r>
      <w:r>
        <w:rPr>
          <w:color w:val="000000"/>
          <w:szCs w:val="20"/>
          <w:u w:color="000000"/>
        </w:rPr>
        <w:t>wysokość stawek procentowych opłat rocznych z tytułu trwałego zarządu jest uzależniona od celu, na jaki nieruchomość zo</w:t>
      </w:r>
      <w:r>
        <w:rPr>
          <w:color w:val="000000"/>
          <w:szCs w:val="20"/>
          <w:u w:color="000000"/>
        </w:rPr>
        <w:t>stała oddana, i wynosi - za nieruchomości oddane na cele mieszkaniowe, na realizację urządzeń infrastruktury technicznej i innych celów publicznych, działalność charytatywną, opiekuńczą, kulturalną, leczniczą, oświatową, naukową, badawczo-rozwojową, wychow</w:t>
      </w:r>
      <w:r>
        <w:rPr>
          <w:color w:val="000000"/>
          <w:szCs w:val="20"/>
          <w:u w:color="000000"/>
        </w:rPr>
        <w:t>awczą, sportową lub turystyczną, a także na siedziby organów władzy i administracji publicznej niewymienionych w art. 60 ust. 1 – 0,3% ceny.</w:t>
      </w:r>
    </w:p>
    <w:p w:rsidR="008A2AD3" w:rsidRDefault="00C823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Wysokość stawki opłat rocznych z tytułu trwałego zarządu uzależniona jest od celu na jaki nieruchomość została odda</w:t>
      </w:r>
      <w:r>
        <w:rPr>
          <w:color w:val="000000"/>
          <w:szCs w:val="20"/>
          <w:u w:color="000000"/>
        </w:rPr>
        <w:t>na oraz wartości nieruchomości.</w:t>
      </w:r>
    </w:p>
    <w:p w:rsidR="008A2AD3" w:rsidRDefault="00C823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 Zgodnie z art. 84 ust. 3 pkt 1 ustawy, </w:t>
      </w:r>
      <w:r>
        <w:rPr>
          <w:color w:val="000000"/>
          <w:szCs w:val="20"/>
          <w:u w:color="000000"/>
        </w:rPr>
        <w:t>właściwy organ może udzielić, za zgodą odpowiednio wojewody albo rady lub sejmiku, bonifikaty od opłat rocznych ustalonych zgodnie z przepisem art. 83 ust. 2, jeżeli nieruchomość jest</w:t>
      </w:r>
      <w:r>
        <w:rPr>
          <w:color w:val="000000"/>
          <w:szCs w:val="20"/>
          <w:u w:color="000000"/>
        </w:rPr>
        <w:t xml:space="preserve"> oddana jednostkom organizacyjnym, które prowadzą działalność charytatywną, opiekuńczą, kulturalną, leczniczą, oświatową, naukową, badawczo-rozwojową, wychowawczą, sportową lub turystyczną, na cele niezwiązane z działalnością zarobkową.</w:t>
      </w:r>
    </w:p>
    <w:p w:rsidR="008A2AD3" w:rsidRDefault="00C823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Na podstawie wskaza</w:t>
      </w:r>
      <w:r>
        <w:rPr>
          <w:color w:val="000000"/>
          <w:szCs w:val="20"/>
          <w:u w:color="000000"/>
        </w:rPr>
        <w:t>nej wyżej regulacji prawnej, Wójt Gminy, po uzyskaniu zgody Rady Gminy, może udzielić bonifikaty od opłat rocznych z tytułu trwałego zarządu, w zakresie objętym udzieloną zgodą.</w:t>
      </w:r>
    </w:p>
    <w:p w:rsidR="008A2AD3" w:rsidRDefault="00C823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Jednym z zadań własnych gminy jest zaspokajanie zbiorowych potrzeb wspólnoty s</w:t>
      </w:r>
      <w:r>
        <w:rPr>
          <w:color w:val="000000"/>
          <w:szCs w:val="20"/>
          <w:u w:color="000000"/>
        </w:rPr>
        <w:t>amorządowej obejmującej sprawy kultury fizycznej i turystyki, w tym terenów rekreacyjnych i urządzeń sportowych. Zadania te w Gminie Nieporęt realizowane są  przez Centrum Rekreacji Nieporęt, które zgodnie z Uchwałą Nr XLII/43/2017 Rady Gminy Nieporęt z dn</w:t>
      </w:r>
      <w:r>
        <w:rPr>
          <w:color w:val="000000"/>
          <w:szCs w:val="20"/>
          <w:u w:color="000000"/>
        </w:rPr>
        <w:t>ia 29 maja 2017 r., jest gminną jednostką organizacyjną Gminy Nieporęt, działającą w formie jednostki budżetowej.</w:t>
      </w:r>
    </w:p>
    <w:p w:rsidR="008A2AD3" w:rsidRDefault="00C823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Centrum Rekreacji Nieporęt wystąpiło w dniu 20.01.2020 r. o zmianę decyzji nr 5/2016 z dnia 10 lutego 2016r. znak GN.6844.11.2015 o oddaniu w </w:t>
      </w:r>
      <w:r>
        <w:rPr>
          <w:color w:val="000000"/>
          <w:szCs w:val="20"/>
          <w:u w:color="000000"/>
        </w:rPr>
        <w:t xml:space="preserve">trwały zarząd nieruchomości stanowiącej działki o nr </w:t>
      </w:r>
      <w:proofErr w:type="spellStart"/>
      <w:r>
        <w:rPr>
          <w:color w:val="000000"/>
          <w:szCs w:val="20"/>
          <w:u w:color="000000"/>
        </w:rPr>
        <w:t>ewid</w:t>
      </w:r>
      <w:proofErr w:type="spellEnd"/>
      <w:r>
        <w:rPr>
          <w:color w:val="000000"/>
          <w:szCs w:val="20"/>
          <w:u w:color="000000"/>
        </w:rPr>
        <w:t>.: 113/6, 114/11, 115/14 położonych w Stanisławowie Pierwszym, gminie Nieporęt w związku z podjętą przez Radę  Gminy Nieporęt Uchwałą Nr XII/55/2019 z dnia 29 sierpnia 2019 r. w sprawie reorganizacji</w:t>
      </w:r>
      <w:r>
        <w:rPr>
          <w:color w:val="000000"/>
          <w:szCs w:val="20"/>
          <w:u w:color="000000"/>
        </w:rPr>
        <w:t xml:space="preserve"> gminnych jednostek organizacyjnych realizujących zadania w zakresie kultury fizycznej i turystyki. Jednostka budżetowa pod nazwą Ośrodek Sportu i Rekreacji Gminy Nieporęt została włączona w strukturę organizacyjną jednostki budżetowej  pod nazwą Centrum R</w:t>
      </w:r>
      <w:r>
        <w:rPr>
          <w:color w:val="000000"/>
          <w:szCs w:val="20"/>
          <w:u w:color="000000"/>
        </w:rPr>
        <w:t>ekreacji Nieporęt. W wyniku połączenia ulega likwidacji Ośrodek Sportu i Rekreacji Gminy Nieporęt jako odrębna jednostka budżetowa.</w:t>
      </w:r>
    </w:p>
    <w:p w:rsidR="008A2AD3" w:rsidRDefault="00C823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dniu 17 sierpnia 2020 r. Centrum Rekreacji Nieporęt wniosło o udzielenie bonifikaty od opłat rocznych z tytułu trwałego za</w:t>
      </w:r>
      <w:r>
        <w:rPr>
          <w:color w:val="000000"/>
          <w:szCs w:val="20"/>
          <w:u w:color="000000"/>
        </w:rPr>
        <w:t>rządu dla nieruchomości z wykorzystaniem których prowadzona jest obecnie statutowa działalność Centrum.</w:t>
      </w:r>
    </w:p>
    <w:p w:rsidR="008A2AD3" w:rsidRDefault="00C823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Nieruchomości objęte niniejszym projektem uchwały stanowią własność Gminy Nieporęt. Centrum Rekreacji Nieporęt otrzymuje środki finansowe na realizację</w:t>
      </w:r>
      <w:r>
        <w:rPr>
          <w:color w:val="000000"/>
          <w:szCs w:val="20"/>
          <w:u w:color="000000"/>
        </w:rPr>
        <w:t xml:space="preserve"> celów statutowych. Koszty swojej działalności Centrum ponosi z przychodów własnych oraz z przyznanej z budżetu Gminy dotacji przedmiotowej. Sposób wykorzystywania przedmiotowych nieruchomości zgodny jest z ich przeznaczeniem i charakterem oraz związany je</w:t>
      </w:r>
      <w:r>
        <w:rPr>
          <w:color w:val="000000"/>
          <w:szCs w:val="20"/>
          <w:u w:color="000000"/>
        </w:rPr>
        <w:t>st z realizacją zadań Centrum Rekreacji Nieporęt w zakresie  obejmującym sprawy kultury fizycznej i turystyki, w tym terenów rekreacyjnych i urządzeń sportowych.</w:t>
      </w:r>
    </w:p>
    <w:p w:rsidR="008A2AD3" w:rsidRDefault="00C823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Uzasadnione jest, aby zwiększające się wydatki dla Centrum mogły być minimalizowane w ramach w</w:t>
      </w:r>
      <w:r>
        <w:rPr>
          <w:color w:val="000000"/>
          <w:szCs w:val="20"/>
          <w:u w:color="000000"/>
        </w:rPr>
        <w:t>łasnych decyzji Gminy i aby nie ograniczały one środków niezbędnych do prowadzenia przez Centrum bezpośredniej działalności statutowej.</w:t>
      </w:r>
    </w:p>
    <w:p w:rsidR="008A2AD3" w:rsidRDefault="00C823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ustawie o gospodarce nieruchomościami nie została określona wysokość bonifikat fakultatywnych ani też ich górna granic</w:t>
      </w:r>
      <w:r>
        <w:rPr>
          <w:color w:val="000000"/>
          <w:szCs w:val="20"/>
          <w:u w:color="000000"/>
        </w:rPr>
        <w:t>a. Wobec powyższego możliwe jest udzielenie bonifikaty nawet 99% opłaty. Bonifikata nie powinna jednak dotyczyć 100% opłaty, gdyż nie byłaby to wtedy bonifikata, a zwolnienie z opłaty.</w:t>
      </w:r>
    </w:p>
    <w:p w:rsidR="008A2AD3" w:rsidRDefault="00C8231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 powyższym uznaje się, że spełnione zostały przesłanki zawa</w:t>
      </w:r>
      <w:r>
        <w:rPr>
          <w:color w:val="000000"/>
          <w:szCs w:val="20"/>
          <w:u w:color="000000"/>
        </w:rPr>
        <w:t>rte w art. 84 ust. 3 pkt 1 ustawy o gospodarce nieruchomościami i zasadnym jest udzielenie bonifikaty w wysokości 99 % od opłat rocznych z tytułu trwałego zarządu.</w:t>
      </w:r>
    </w:p>
    <w:p w:rsidR="008A2AD3" w:rsidRDefault="00731BB9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sporządziła: </w:t>
      </w:r>
      <w:proofErr w:type="spellStart"/>
      <w:r>
        <w:rPr>
          <w:color w:val="000000"/>
          <w:szCs w:val="20"/>
          <w:u w:color="000000"/>
        </w:rPr>
        <w:t>B.Bartkiewicz</w:t>
      </w:r>
      <w:bookmarkStart w:id="0" w:name="_GoBack"/>
      <w:bookmarkEnd w:id="0"/>
      <w:proofErr w:type="spellEnd"/>
    </w:p>
    <w:sectPr w:rsidR="008A2AD3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1D" w:rsidRDefault="00C8231D">
      <w:r>
        <w:separator/>
      </w:r>
    </w:p>
  </w:endnote>
  <w:endnote w:type="continuationSeparator" w:id="0">
    <w:p w:rsidR="00C8231D" w:rsidRDefault="00C8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A2AD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A2AD3" w:rsidRDefault="00C8231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A2AD3" w:rsidRDefault="008A2AD3">
          <w:pPr>
            <w:jc w:val="left"/>
            <w:rPr>
              <w:sz w:val="18"/>
            </w:rPr>
          </w:pPr>
        </w:p>
      </w:tc>
    </w:tr>
  </w:tbl>
  <w:p w:rsidR="008A2AD3" w:rsidRDefault="008A2AD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A2AD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A2AD3" w:rsidRDefault="00C8231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A2AD3" w:rsidRDefault="008A2AD3">
          <w:pPr>
            <w:jc w:val="left"/>
            <w:rPr>
              <w:sz w:val="18"/>
            </w:rPr>
          </w:pPr>
        </w:p>
      </w:tc>
    </w:tr>
  </w:tbl>
  <w:p w:rsidR="008A2AD3" w:rsidRDefault="008A2AD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1D" w:rsidRDefault="00C8231D">
      <w:r>
        <w:separator/>
      </w:r>
    </w:p>
  </w:footnote>
  <w:footnote w:type="continuationSeparator" w:id="0">
    <w:p w:rsidR="00C8231D" w:rsidRDefault="00C82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31BB9"/>
    <w:rsid w:val="008A2AD3"/>
    <w:rsid w:val="00A77B3E"/>
    <w:rsid w:val="00C8231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C5EAA"/>
  <w15:docId w15:val="{853A5F7A-C779-4F51-A10D-11C3D17A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6871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udzielenie bonifikaty od opłat rocznych z^tytułu oddania nieruchomości stanowiących działki o^nr 113/6, 114/11, 115/14 położonych w^Stanisławowie Pierwszym w^trwały zarząd Centrum Rekreacji Nieporęt.</dc:subject>
  <dc:creator>w.dzwonek</dc:creator>
  <cp:lastModifiedBy>Wiktoria Dzwonek</cp:lastModifiedBy>
  <cp:revision>2</cp:revision>
  <dcterms:created xsi:type="dcterms:W3CDTF">2020-12-07T11:20:00Z</dcterms:created>
  <dcterms:modified xsi:type="dcterms:W3CDTF">2020-12-07T11:20:00Z</dcterms:modified>
  <cp:category>Akt prawny</cp:category>
</cp:coreProperties>
</file>