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024DF3" w:rsidRDefault="001842DC">
      <w:pPr>
        <w:jc w:val="center"/>
        <w:rPr>
          <w:rFonts w:ascii="Arial" w:hAnsi="Arial" w:cs="Arial"/>
          <w:b/>
          <w:caps/>
          <w:sz w:val="24"/>
        </w:rPr>
      </w:pPr>
      <w:r w:rsidRPr="00024DF3">
        <w:rPr>
          <w:rFonts w:ascii="Arial" w:hAnsi="Arial" w:cs="Arial"/>
          <w:b/>
          <w:caps/>
          <w:sz w:val="24"/>
        </w:rPr>
        <w:t>Uchwała Nr ....................</w:t>
      </w:r>
      <w:r w:rsidRPr="00024DF3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024DF3" w:rsidRDefault="001842DC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024DF3">
        <w:rPr>
          <w:rFonts w:ascii="Arial" w:hAnsi="Arial" w:cs="Arial"/>
          <w:sz w:val="24"/>
        </w:rPr>
        <w:t>z dnia .................... 2021 r.</w:t>
      </w:r>
    </w:p>
    <w:p w:rsidR="00A77B3E" w:rsidRPr="00024DF3" w:rsidRDefault="001842DC">
      <w:pPr>
        <w:keepNext/>
        <w:spacing w:after="480"/>
        <w:jc w:val="center"/>
        <w:rPr>
          <w:rFonts w:ascii="Arial" w:hAnsi="Arial" w:cs="Arial"/>
          <w:sz w:val="24"/>
        </w:rPr>
      </w:pPr>
      <w:r w:rsidRPr="00024DF3">
        <w:rPr>
          <w:rFonts w:ascii="Arial" w:hAnsi="Arial" w:cs="Arial"/>
          <w:b/>
          <w:sz w:val="24"/>
        </w:rPr>
        <w:t>w sprawie wyrażenia zgody na zawarcie kolejnej umowy najmu, której przedmiotem jest ta sama nieruchomość stanowiąca lokal  użytkowy zlokalizowany w budynku gminnym w Zegrzu Południowym przy ul. Warszawskiej 13</w:t>
      </w:r>
    </w:p>
    <w:p w:rsidR="00A77B3E" w:rsidRPr="00024DF3" w:rsidRDefault="001842D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024DF3">
        <w:rPr>
          <w:rFonts w:ascii="Arial" w:hAnsi="Arial" w:cs="Arial"/>
          <w:sz w:val="24"/>
        </w:rPr>
        <w:t>Na podstawie art. 18 ust. 2 pkt 9 lit. a ustawy z dnia 8 marca 1990 r. o samorządzie gminnym  (Dz.U. z 2020 r. poz.713 ze zm.),  Rada Gminy Nieporęt  uchwala, co następuje:</w:t>
      </w:r>
    </w:p>
    <w:p w:rsidR="00A77B3E" w:rsidRPr="00024DF3" w:rsidRDefault="001842D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b/>
          <w:sz w:val="24"/>
        </w:rPr>
        <w:t>§ 1. </w:t>
      </w:r>
      <w:r w:rsidRPr="00024DF3">
        <w:rPr>
          <w:rFonts w:ascii="Arial" w:hAnsi="Arial" w:cs="Arial"/>
          <w:sz w:val="24"/>
        </w:rPr>
        <w:t>1. Wyraża się zgodę na zawarcie kolejnej umowy najmu na czas oznaczony nieruchomości gminnej, stanowiącej lokal  użytkowy o pow. 28 m², zlokalizowany w budynku gminnym w Zegrzu Południowym przy ul. Warszawskiej 13, na działce nr 97/1,  dla której Sąd Rejonowy w Legionowie IV Wydział Ksiąg Wieczystych prowadzi księgę wieczystą Kw. Nr WA1L/00006135/0</w:t>
      </w:r>
      <w:r w:rsidRPr="00024DF3">
        <w:rPr>
          <w:rFonts w:ascii="Arial" w:hAnsi="Arial" w:cs="Arial"/>
          <w:b/>
          <w:color w:val="000000"/>
          <w:sz w:val="24"/>
          <w:u w:color="000000"/>
        </w:rPr>
        <w:t>.</w:t>
      </w:r>
    </w:p>
    <w:p w:rsidR="00A77B3E" w:rsidRPr="00024DF3" w:rsidRDefault="001842D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sz w:val="24"/>
        </w:rPr>
        <w:t>2. </w:t>
      </w:r>
      <w:r w:rsidRPr="00024DF3">
        <w:rPr>
          <w:rFonts w:ascii="Arial" w:hAnsi="Arial" w:cs="Arial"/>
          <w:color w:val="000000"/>
          <w:sz w:val="24"/>
          <w:u w:color="000000"/>
        </w:rPr>
        <w:t>Położenie nieruchomości, o której mowa w ust. 1 określa załącznik graficzny do niniejszej uchwały.</w:t>
      </w:r>
    </w:p>
    <w:p w:rsidR="00A77B3E" w:rsidRPr="00024DF3" w:rsidRDefault="001842D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b/>
          <w:sz w:val="24"/>
        </w:rPr>
        <w:t>§ 2. </w:t>
      </w:r>
      <w:r w:rsidRPr="00024DF3">
        <w:rPr>
          <w:rFonts w:ascii="Arial" w:hAnsi="Arial" w:cs="Arial"/>
          <w:color w:val="000000"/>
          <w:sz w:val="24"/>
          <w:u w:color="000000"/>
        </w:rPr>
        <w:t>Wykonanie uchwały powierza się Wójtowi Gminy Nieporęt.</w:t>
      </w:r>
    </w:p>
    <w:p w:rsidR="00A77B3E" w:rsidRPr="00024DF3" w:rsidRDefault="001842DC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b/>
          <w:sz w:val="24"/>
        </w:rPr>
        <w:t>§ 3. </w:t>
      </w:r>
      <w:r w:rsidRPr="00024DF3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:rsidR="005E508D" w:rsidRPr="00024DF3" w:rsidRDefault="005E508D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  <w:sectPr w:rsidR="005E508D" w:rsidRPr="00024DF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024DF3" w:rsidRDefault="001842DC">
      <w:pPr>
        <w:keepLines/>
        <w:spacing w:before="280" w:after="280" w:line="360" w:lineRule="auto"/>
        <w:ind w:left="4535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024DF3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024DF3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24DF3">
        <w:rPr>
          <w:rFonts w:ascii="Arial" w:hAnsi="Arial" w:cs="Arial"/>
          <w:sz w:val="24"/>
        </w:rPr>
        <w:t>Załącznik do uchwały</w:t>
      </w:r>
      <w:r w:rsidRPr="00024DF3">
        <w:rPr>
          <w:rFonts w:ascii="Arial" w:hAnsi="Arial" w:cs="Arial"/>
          <w:color w:val="000000"/>
          <w:sz w:val="24"/>
          <w:u w:color="000000"/>
        </w:rPr>
        <w:t xml:space="preserve"> Nr ....................</w:t>
      </w:r>
      <w:r w:rsidRPr="00024DF3">
        <w:rPr>
          <w:rFonts w:ascii="Arial" w:hAnsi="Arial" w:cs="Arial"/>
          <w:color w:val="000000"/>
          <w:sz w:val="24"/>
          <w:u w:color="000000"/>
        </w:rPr>
        <w:br/>
      </w:r>
      <w:r w:rsidRPr="00024DF3">
        <w:rPr>
          <w:rFonts w:ascii="Arial" w:hAnsi="Arial" w:cs="Arial"/>
          <w:sz w:val="24"/>
        </w:rPr>
        <w:t>Rady Gminy Nieporęt</w:t>
      </w:r>
      <w:r w:rsidRPr="00024DF3">
        <w:rPr>
          <w:rFonts w:ascii="Arial" w:hAnsi="Arial" w:cs="Arial"/>
          <w:color w:val="000000"/>
          <w:sz w:val="24"/>
          <w:u w:color="000000"/>
        </w:rPr>
        <w:br/>
      </w:r>
      <w:r w:rsidRPr="00024DF3">
        <w:rPr>
          <w:rFonts w:ascii="Arial" w:hAnsi="Arial" w:cs="Arial"/>
          <w:sz w:val="24"/>
        </w:rPr>
        <w:t>z dnia .................... 2021 r.</w:t>
      </w:r>
      <w:r w:rsidRPr="00024DF3">
        <w:rPr>
          <w:rFonts w:ascii="Arial" w:hAnsi="Arial" w:cs="Arial"/>
          <w:color w:val="000000"/>
          <w:sz w:val="24"/>
          <w:u w:color="000000"/>
        </w:rPr>
        <w:br/>
      </w:r>
      <w:hyperlink r:id="rId7" w:history="1">
        <w:r w:rsidRPr="00024DF3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</w:p>
    <w:p w:rsidR="00024DF3" w:rsidRPr="00024DF3" w:rsidRDefault="00024DF3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  <w:bookmarkStart w:id="0" w:name="_GoBack"/>
      <w:bookmarkEnd w:id="0"/>
    </w:p>
    <w:p w:rsidR="00A77B3E" w:rsidRPr="00024DF3" w:rsidRDefault="001842DC">
      <w:pPr>
        <w:spacing w:before="280" w:after="280" w:line="360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b/>
          <w:spacing w:val="20"/>
          <w:sz w:val="24"/>
        </w:rPr>
        <w:lastRenderedPageBreak/>
        <w:t>Uzasadnienie</w:t>
      </w:r>
    </w:p>
    <w:p w:rsidR="00A77B3E" w:rsidRPr="00024DF3" w:rsidRDefault="001842D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b/>
          <w:color w:val="000000"/>
          <w:sz w:val="24"/>
          <w:u w:color="000000"/>
        </w:rPr>
        <w:t>do projektu uchwały w sprawie wyrażenia zgody na zawarcie, kolejnej umowy najmu, której przedmiotem jest ta sama nieruchomość stanowiąca lokal  użytkowy zlokalizowany w budynku gminnym w Zegrzu Południowym przy ul. Warszawskiej 13</w:t>
      </w:r>
    </w:p>
    <w:p w:rsidR="00A77B3E" w:rsidRPr="00024DF3" w:rsidRDefault="001842D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b/>
          <w:color w:val="000000"/>
          <w:sz w:val="24"/>
          <w:u w:val="single" w:color="000000"/>
        </w:rPr>
        <w:t>Zgodnie z art. 18 ust. 2 pkt. 9 lit. a ustawy z dnia 8 marca 1990 r. o samorządzie gminnym</w:t>
      </w:r>
      <w:r w:rsidRPr="00024DF3">
        <w:rPr>
          <w:rFonts w:ascii="Arial" w:hAnsi="Arial" w:cs="Arial"/>
          <w:color w:val="000000"/>
          <w:sz w:val="24"/>
          <w:u w:color="000000"/>
        </w:rPr>
        <w:t>,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nieoznaczony, o ile ustawy szczególne nie stanowią inaczej; uchwała Rady Gminy jest wymagana również w przypadku, gdy po umowie zawartej na czas oznaczony do 3 lat strony zawierają kolejne umowy, których przedmiotem jest ta sama nieruchomość; do czasu określenia zasad Wójt może dokonywać tych czynności wyłącznie za zgodą Rady Gminy.</w:t>
      </w:r>
    </w:p>
    <w:p w:rsidR="00A77B3E" w:rsidRPr="00024DF3" w:rsidRDefault="001842D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color w:val="000000"/>
          <w:sz w:val="24"/>
          <w:u w:color="000000"/>
        </w:rPr>
        <w:t>Nieruchomość objęta niniejszym projektem uchwały stanowi lokal użytkowy o pow. 28 m² zlokalizowany w budynku gminnym tzw. „Orion” w Zegrzu Południowym przy ul. Warszawskiej 13. Od 2013 r. na podstawie Umowy najmu Nr 4/2013 z dnia 30 kwietnia 2013 r., a następnie Umowy najmu nr 35/2016 r. z dnia 28 kwietnia 2016 r. oraz obecnie na podstawie Umowy najmu nr 4/2019 z dnia 28 maja 2019 r. lokal użytkowany jest przez Koło Nr 22 Okręgu Mazowieckiego Polskiego Związku Wędkarskiego i wykorzystywany do prowadzenia działalności statutowej – na siedzibę Koła. Wnioskiem z dnia 1 marca 2021 r. Prezes Koła  Nr 22 wystąpił o przedłużenie na 3 lata obowiązującej Umowy, która wygasa 27 maja 2021 r. Wniosek został pozytywnie zaopiniowany przez sołtysa Sołectwa Zegrze Południowe Pawła Tyskiego. Dotychczas Najemca wywiązywał się ze swoich zobowiązań wynikających z Umowy.</w:t>
      </w:r>
    </w:p>
    <w:p w:rsidR="00A77B3E" w:rsidRPr="00024DF3" w:rsidRDefault="001842D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i/>
          <w:color w:val="000000"/>
          <w:sz w:val="24"/>
          <w:u w:color="000000"/>
        </w:rPr>
        <w:t xml:space="preserve">Przygotowała: </w:t>
      </w:r>
      <w:proofErr w:type="spellStart"/>
      <w:r w:rsidRPr="00024DF3">
        <w:rPr>
          <w:rFonts w:ascii="Arial" w:hAnsi="Arial" w:cs="Arial"/>
          <w:i/>
          <w:color w:val="000000"/>
          <w:sz w:val="24"/>
          <w:u w:color="000000"/>
        </w:rPr>
        <w:t>B.Bartkiewicz</w:t>
      </w:r>
      <w:proofErr w:type="spellEnd"/>
    </w:p>
    <w:p w:rsidR="00A77B3E" w:rsidRPr="00024DF3" w:rsidRDefault="001842DC">
      <w:pPr>
        <w:spacing w:before="120" w:after="120"/>
        <w:ind w:firstLine="227"/>
        <w:rPr>
          <w:rFonts w:ascii="Arial" w:hAnsi="Arial" w:cs="Arial"/>
          <w:color w:val="000000"/>
          <w:sz w:val="24"/>
          <w:u w:color="000000"/>
        </w:rPr>
      </w:pPr>
      <w:r w:rsidRPr="00024DF3">
        <w:rPr>
          <w:rFonts w:ascii="Arial" w:hAnsi="Arial" w:cs="Arial"/>
          <w:i/>
          <w:color w:val="000000"/>
          <w:sz w:val="24"/>
          <w:u w:color="000000"/>
        </w:rPr>
        <w:t xml:space="preserve">Nieporęt, dnia 11 marca 2021r. </w:t>
      </w:r>
    </w:p>
    <w:sectPr w:rsidR="00A77B3E" w:rsidRPr="00024DF3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8D" w:rsidRDefault="00EF1F8D">
      <w:r>
        <w:separator/>
      </w:r>
    </w:p>
  </w:endnote>
  <w:endnote w:type="continuationSeparator" w:id="0">
    <w:p w:rsidR="00EF1F8D" w:rsidRDefault="00EF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8083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83F" w:rsidRDefault="001842D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83F" w:rsidRDefault="00C8083F">
          <w:pPr>
            <w:jc w:val="left"/>
            <w:rPr>
              <w:sz w:val="18"/>
            </w:rPr>
          </w:pPr>
        </w:p>
      </w:tc>
    </w:tr>
  </w:tbl>
  <w:p w:rsidR="00C8083F" w:rsidRDefault="00C8083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8083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83F" w:rsidRDefault="001842D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8083F" w:rsidRDefault="00C8083F">
          <w:pPr>
            <w:jc w:val="left"/>
            <w:rPr>
              <w:sz w:val="18"/>
            </w:rPr>
          </w:pPr>
        </w:p>
      </w:tc>
    </w:tr>
  </w:tbl>
  <w:p w:rsidR="00C8083F" w:rsidRDefault="00C808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8D" w:rsidRDefault="00EF1F8D">
      <w:r>
        <w:separator/>
      </w:r>
    </w:p>
  </w:footnote>
  <w:footnote w:type="continuationSeparator" w:id="0">
    <w:p w:rsidR="00EF1F8D" w:rsidRDefault="00EF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4DF3"/>
    <w:rsid w:val="001842DC"/>
    <w:rsid w:val="005E508D"/>
    <w:rsid w:val="00A77B3E"/>
    <w:rsid w:val="00C8083F"/>
    <w:rsid w:val="00CA2A55"/>
    <w:rsid w:val="00E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7076B"/>
  <w15:docId w15:val="{BD0DDAB9-BE5F-447E-8626-DFC3114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w.dzwonek\AppData\Local\Temp\Legislator\18D42373-16E3-4746-BCA5-13EDE2ABF1A6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kolejnej umowy najmu, której przedmiotem jest ta sama nieruchomość stanowiąca lokal  użytkowy zlokalizowany w^budynku gminnym w^Zegrzu Południowym przy ul. Warszawskiej 13</dc:subject>
  <dc:creator>w.dzwonek</dc:creator>
  <cp:lastModifiedBy>Wiktoria Dzwonek</cp:lastModifiedBy>
  <cp:revision>3</cp:revision>
  <dcterms:created xsi:type="dcterms:W3CDTF">2021-03-16T09:26:00Z</dcterms:created>
  <dcterms:modified xsi:type="dcterms:W3CDTF">2021-03-18T09:05:00Z</dcterms:modified>
  <cp:category>Akt prawny</cp:category>
</cp:coreProperties>
</file>