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D741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D741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D741C">
      <w:pPr>
        <w:keepNext/>
        <w:spacing w:after="480"/>
        <w:jc w:val="center"/>
      </w:pPr>
      <w:r>
        <w:rPr>
          <w:b/>
        </w:rPr>
        <w:t>w sprawie nadania honorowego tytułu ,,Zasłużony dla Gminy Nieporęt”</w:t>
      </w:r>
    </w:p>
    <w:p w:rsidR="00A77B3E" w:rsidRDefault="00DD741C">
      <w:pPr>
        <w:keepLines/>
        <w:spacing w:before="120" w:after="120"/>
        <w:ind w:firstLine="227"/>
      </w:pPr>
      <w:r>
        <w:t xml:space="preserve">Na podstawie art. 18 ust. 1 i ust. 2 pkt 14 ustawy z dnia 8 marca 1990 roku  o samorządzie gminnym </w:t>
      </w:r>
      <w:r>
        <w:t>(Dz. U. z 2020 r., poz. 713 ze zm.), w związku z § 8 ust. 2 uchwały Nr VI/32/2015 Rady Gminy Nieporęt z dnia 30 marca 2015 r. w sprawie ustanowienia honorowego tytułu „Zasłużony dla Gminy Nieporęt” (Dz. Urz. Województwa Mazowieckiego z 2015 r.,  poz. 5982)</w:t>
      </w:r>
      <w:r>
        <w:t>, po zapoznaniu się z opinią Zespołu opiniującego, Rada Gminy Nieporęt uchwala, co następuje:</w:t>
      </w:r>
    </w:p>
    <w:p w:rsidR="00A77B3E" w:rsidRDefault="00DD7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uznaniu zasług na rzecz Gminy Nieporęt i jej mieszkańców, za partnerskie wsparcie zrównoważonego i innowacyjnego rozwoju Gminy Nieporęt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nadaje się Panu Ad</w:t>
      </w:r>
      <w:r>
        <w:rPr>
          <w:color w:val="000000"/>
          <w:u w:color="000000"/>
        </w:rPr>
        <w:t>amowi Struzikowi -Marszałkowi Województwa Mazowieckiego honorowy tytuł ,,Zasłużony dla Gminy Nieporęt”.</w:t>
      </w:r>
    </w:p>
    <w:p w:rsidR="00A77B3E" w:rsidRDefault="00DD7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 .</w:t>
      </w:r>
    </w:p>
    <w:p w:rsidR="00A77B3E" w:rsidRDefault="00DD74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A2997" w:rsidRDefault="00BA2997">
      <w:pPr>
        <w:keepLines/>
        <w:spacing w:before="120" w:after="120"/>
        <w:ind w:firstLine="340"/>
        <w:rPr>
          <w:color w:val="000000"/>
          <w:u w:color="000000"/>
        </w:rPr>
        <w:sectPr w:rsidR="00BA299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5A7FCD" w:rsidRDefault="005A7FC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A7FCD" w:rsidRDefault="00DD741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A7FCD" w:rsidRDefault="00DD741C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do projektu uchwały w sprawie nadania honorowego tytułu ,, Zasłużony dla Gminy Nieporęt” </w:t>
      </w:r>
    </w:p>
    <w:p w:rsidR="005A7FCD" w:rsidRDefault="005A7FCD">
      <w:pPr>
        <w:rPr>
          <w:b/>
          <w:szCs w:val="20"/>
          <w:lang w:val="x-none" w:eastAsia="en-US" w:bidi="ar-SA"/>
        </w:rPr>
      </w:pP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Zgodnie z art. 18 ust. 1 ustawy z dnia 8 marca 1990 roku o samorządzie gminnym: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Do właściwości rady gminy należą wszystkie sprawy pozostające w zakresie działania gminy, o ile ustawy nie stanowią inaczej.</w:t>
      </w: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wyłącznej właściwości rady gminy, stosownie do brzmienia art. 18 ust. 2 pkt 14 na</w:t>
      </w:r>
      <w:r>
        <w:rPr>
          <w:color w:val="000000"/>
          <w:szCs w:val="20"/>
          <w:shd w:val="clear" w:color="auto" w:fill="FFFFFF"/>
          <w:lang w:val="x-none" w:eastAsia="en-US" w:bidi="ar-SA"/>
        </w:rPr>
        <w:t>leży nadawanie honorowego obywatelstwa gminy;</w:t>
      </w:r>
    </w:p>
    <w:p w:rsidR="005A7FCD" w:rsidRDefault="00DD741C">
      <w:p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  Rada Gminy Nieporęt uchwałą nr VI/32/2015 z dnia 30 marca 2015 r. w sprawie ustanowienia honorowego tytułu „Zasłużony dla Gminy Nieporęt”, ustanowiła honorowy tytuł ,,Zasłużony dla Gminy Nieporęt” i przyję</w:t>
      </w:r>
      <w:r>
        <w:rPr>
          <w:szCs w:val="20"/>
          <w:lang w:val="x-none" w:eastAsia="en-US" w:bidi="ar-SA"/>
        </w:rPr>
        <w:t xml:space="preserve">ła Regulamin nadawania Tytułu. </w:t>
      </w:r>
    </w:p>
    <w:p w:rsidR="005A7FCD" w:rsidRDefault="00DD741C">
      <w:p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§ 8</w:t>
      </w:r>
      <w:r>
        <w:rPr>
          <w:b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ust. 2 Regulaminu nadawania honorowego tytułu „Zasłużony dla Gminy Nieporęt”, stanowiącego załącznik do uchwały nr VI/32/2015 Rady Gminy Nieporęt z dnia 30 marca 2015 r., każdy tytuł honorowy nadawany jest w </w:t>
      </w:r>
      <w:r>
        <w:rPr>
          <w:szCs w:val="20"/>
          <w:lang w:val="x-none" w:eastAsia="en-US" w:bidi="ar-SA"/>
        </w:rPr>
        <w:t>drodze odrębnej uchwały.</w:t>
      </w: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</w:t>
      </w: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Wnioskiem z dnia 04 maja 2021 r. Wójt Gminy Nieporęt wraz z Przewodniczącą Rady Gminy Nieporęt wystąpili o nadanie tytułu honorowego „ZASŁUŻONY DLA GMINY NIEPORĘT” Panu Adamowi Struzikowi - Marszałkowi Województwa Mazowiec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kiego.  </w:t>
      </w: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We wniosku wskazano m.in., co następuje: Marszałek Województwa Mazowieckiego, funkcje tę sprawuje nieprzerwanie od 2001 r. Jest najdłużej urzędującym marszałkiem województwa w Polsce. Polityk, samorządowiec, lekarz.  W latach 1991–2001 senator </w:t>
      </w:r>
      <w:hyperlink r:id="rId7" w:tooltip="Senatorowie II kadencji Senatu Rzeczypospolitej Polskiej (1991–1993)" w:history="1">
        <w:r>
          <w:rPr>
            <w:szCs w:val="20"/>
            <w:u w:val="single"/>
            <w:shd w:val="clear" w:color="auto" w:fill="FFFFFF"/>
            <w:lang w:val="x-none" w:eastAsia="en-US" w:bidi="ar-SA"/>
          </w:rPr>
          <w:t>II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hyperlink r:id="rId8" w:tooltip="Senatorowie III kadencji Senatu Rzeczypospolitej Polskiej (1993–1997)" w:history="1">
        <w:r>
          <w:rPr>
            <w:szCs w:val="20"/>
            <w:u w:val="single"/>
            <w:shd w:val="clear" w:color="auto" w:fill="FFFFFF"/>
            <w:lang w:val="x-none" w:eastAsia="en-US" w:bidi="ar-SA"/>
          </w:rPr>
          <w:t>III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</w:t>
      </w:r>
      <w:hyperlink r:id="rId9" w:tooltip="Senatorowie IV kadencji Senatu Rzeczypospolitej Polskiej (1997–2001)" w:history="1">
        <w:r>
          <w:rPr>
            <w:szCs w:val="20"/>
            <w:u w:val="single"/>
            <w:shd w:val="clear" w:color="auto" w:fill="FFFFFF"/>
            <w:lang w:val="x-none" w:eastAsia="en-US" w:bidi="ar-SA"/>
          </w:rPr>
          <w:t>IV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kadencji, w latach 1993–1997 </w:t>
      </w:r>
      <w:hyperlink r:id="rId10" w:tooltip="Marszałek Senatu Rzeczypospolitej Polskiej" w:history="1">
        <w:r>
          <w:rPr>
            <w:szCs w:val="20"/>
            <w:u w:val="single"/>
            <w:shd w:val="clear" w:color="auto" w:fill="FFFFFF"/>
            <w:lang w:val="x-none" w:eastAsia="en-US" w:bidi="ar-SA"/>
          </w:rPr>
          <w:t>marszałek Senatu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hyperlink r:id="rId11" w:tooltip="Senat Rzeczypospolitej Polskiej III kadencji (1993–1997)" w:history="1">
        <w:r>
          <w:rPr>
            <w:szCs w:val="20"/>
            <w:u w:val="single"/>
            <w:shd w:val="clear" w:color="auto" w:fill="FFFFFF"/>
            <w:lang w:val="x-none" w:eastAsia="en-US" w:bidi="ar-SA"/>
          </w:rPr>
          <w:t>III kadencji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Zaangażowanie i bezkompromisowość Pana Marsza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łka w rozwój gmin województwa mazowieckiego stanowi realny wpływ na możliwość realizacji inicjatyw również nieporęckiego samorządu oraz ewolucję gminy Nieporęt. 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>Jest społecznikiem nieszczędzącym energii, czasu i umiejętności dla ideii zrównoważonego rozwoj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 xml:space="preserve">u całego województwa, którego częścią jest Nasza Gmina. </w:t>
      </w:r>
    </w:p>
    <w:p w:rsidR="005A7FCD" w:rsidRDefault="00DD741C">
      <w:pPr>
        <w:rPr>
          <w:noProof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 xml:space="preserve">Wieloletnia współpraca Pana Adama Struzika Marszałka Województwa Mazowieckiego z nieporęckim samorządem oparta na szacunku i partnerskich zasadach, pogłębia solidarne działanie dla realnej przemiany 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 xml:space="preserve">Naszej Gminy, czego dowodem są współfinansowane przedsięwzięcia z zewnętrznych środków samorządu województwa mazowieckiego, w każdej miejscowości gminy Nieporęt. </w:t>
      </w:r>
    </w:p>
    <w:p w:rsidR="005A7FCD" w:rsidRDefault="005A7FCD">
      <w:pPr>
        <w:rPr>
          <w:noProof/>
          <w:color w:val="000000"/>
          <w:szCs w:val="20"/>
          <w:shd w:val="clear" w:color="auto" w:fill="FFFFFF"/>
          <w:lang w:val="x-none" w:eastAsia="en-US" w:bidi="ar-SA"/>
        </w:rPr>
      </w:pP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>Okazywane przez Marszałka wsparcie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nieocenione dla innowacyjnego rozwoju naszego lokalnego samorządu i w sposób niekwestionowany predestynuje Pana Adama Struzika - Marszałka Województwa Mazowieckiego do miana Przyjaciela Gminy Nieporęt.</w:t>
      </w:r>
    </w:p>
    <w:p w:rsidR="005A7FCD" w:rsidRDefault="005A7FC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A7FCD" w:rsidRDefault="005A7FC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Zgodnie z  § 6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Regulaminu nadawania honorowego tytułu „Zasłużony dla Gminy Nieporęt”, stanowiącego załącznik do uchwały nr VI/32/2015 Rady Gminy Nieporęt z dnia 30 marca 2015 r., Zespół opiniujący, w który tworzą: Przewodniczący Rady Gminy, pełniący funkcję Przewodnicząc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ego Zespołu, Wójt Gminy Nieporęt, przewodniczący wszystkich komisji stałych Rady Gminy Nieporęt, po weryfikacji wniosku, pozytywie zaopiniował przedmiotowy wniosek. </w:t>
      </w:r>
    </w:p>
    <w:p w:rsidR="005A7FCD" w:rsidRDefault="00DD741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§ 8 ust. 1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Regulaminu nadawania honorowego tytułu „Zasłużony dla Gminy Nieporęt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”, stanowiącego załącznik do uchwały nr VI/32/2015 Rady Gminy Nieporęt z dnia 30 marca 2015 r. – po pozytywnym zaopiniowaniu  wniosku przez Zespół, Przewodniczący Rady Gminy przedkłada Radzie Gminy projekt uchwały w sprawie nadania honorowego tytułu „Zasłu</w:t>
      </w:r>
      <w:r>
        <w:rPr>
          <w:color w:val="000000"/>
          <w:szCs w:val="20"/>
          <w:shd w:val="clear" w:color="auto" w:fill="FFFFFF"/>
          <w:lang w:val="x-none" w:eastAsia="en-US" w:bidi="ar-SA"/>
        </w:rPr>
        <w:t>żony dla Gminy Nieporęt”.</w:t>
      </w:r>
    </w:p>
    <w:p w:rsidR="005A7FCD" w:rsidRDefault="005A7FCD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A7FCD" w:rsidRDefault="005A7FC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A7FCD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1C" w:rsidRDefault="00DD741C">
      <w:r>
        <w:separator/>
      </w:r>
    </w:p>
  </w:endnote>
  <w:endnote w:type="continuationSeparator" w:id="0">
    <w:p w:rsidR="00DD741C" w:rsidRDefault="00DD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F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7FCD" w:rsidRDefault="00DD74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7FCD" w:rsidRDefault="005A7FCD">
          <w:pPr>
            <w:jc w:val="left"/>
            <w:rPr>
              <w:sz w:val="18"/>
            </w:rPr>
          </w:pPr>
        </w:p>
      </w:tc>
    </w:tr>
  </w:tbl>
  <w:p w:rsidR="005A7FCD" w:rsidRDefault="005A7FC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A7FC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7FCD" w:rsidRDefault="00DD74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7FCD" w:rsidRDefault="005A7FCD">
          <w:pPr>
            <w:jc w:val="left"/>
            <w:rPr>
              <w:sz w:val="18"/>
            </w:rPr>
          </w:pPr>
        </w:p>
      </w:tc>
    </w:tr>
  </w:tbl>
  <w:p w:rsidR="005A7FCD" w:rsidRDefault="005A7F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1C" w:rsidRDefault="00DD741C">
      <w:r>
        <w:separator/>
      </w:r>
    </w:p>
  </w:footnote>
  <w:footnote w:type="continuationSeparator" w:id="0">
    <w:p w:rsidR="00DD741C" w:rsidRDefault="00DD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A7FCD"/>
    <w:rsid w:val="00A77B3E"/>
    <w:rsid w:val="00BA2997"/>
    <w:rsid w:val="00CA2A55"/>
    <w:rsid w:val="00D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189F"/>
  <w15:docId w15:val="{E265C6B0-8A23-45C4-838C-43A6E8D7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pPr>
      <w:spacing w:before="240" w:after="600" w:line="240" w:lineRule="atLeast"/>
      <w:ind w:hanging="280"/>
      <w:jc w:val="left"/>
    </w:pPr>
    <w:rPr>
      <w:sz w:val="23"/>
      <w:szCs w:val="20"/>
      <w:lang w:val="x-none" w:eastAsia="en-US" w:bidi="ar-SA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enatorowie_III_kadencji_Senatu_Rzeczypospolitej_Polskiej_(1993%E2%80%931997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Senatorowie_II_kadencji_Senatu_Rzeczypospolitej_Polskiej_(1991%E2%80%931993)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pl.wikipedia.org/wiki/Senat_Rzeczypospolitej_Polskiej_III_kadencji_(1993%E2%80%931997)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l.wikipedia.org/wiki/Marsza%C5%82ek_Senatu_Rzeczypospolitej_Polskie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Senatorowie_IV_kadencji_Senatu_Rzeczypospolitej_Polskiej_(1997%E2%80%932001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,,Zasłużony dla Gminy Nieporęt”</dc:subject>
  <dc:creator>w.dzwonek</dc:creator>
  <cp:lastModifiedBy>Wiktoria Dzwonek</cp:lastModifiedBy>
  <cp:revision>2</cp:revision>
  <dcterms:created xsi:type="dcterms:W3CDTF">2021-05-12T10:28:00Z</dcterms:created>
  <dcterms:modified xsi:type="dcterms:W3CDTF">2021-05-12T10:28:00Z</dcterms:modified>
  <cp:category>Akt prawny</cp:category>
</cp:coreProperties>
</file>