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965F20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965F20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965F20">
      <w:pPr>
        <w:keepNext/>
        <w:spacing w:after="480"/>
        <w:jc w:val="center"/>
      </w:pPr>
      <w:r>
        <w:rPr>
          <w:b/>
        </w:rPr>
        <w:t>w sprawie wyrażenia zgody na zawarcie z dotychczasowym dzierżawcą, kolejnej umowy dzierżawy, której przedmiotem są te same nieruchomości stanowiące części działek o nr</w:t>
      </w:r>
      <w:r>
        <w:rPr>
          <w:b/>
        </w:rPr>
        <w:t xml:space="preserve"> 970/48 i 970/22, położone w Nieporęcie oraz na odstąpienie od obowiązku przetargowego zawarcia tej umowy</w:t>
      </w:r>
    </w:p>
    <w:p w:rsidR="00A77B3E" w:rsidRDefault="00965F20">
      <w:pPr>
        <w:keepLines/>
        <w:spacing w:before="120" w:after="120"/>
        <w:ind w:firstLine="227"/>
      </w:pPr>
      <w:r>
        <w:t>Na podstawie art. 18 ust. 2 pkt 9 lit. a) ustawy z dnia 8 marca 1990 r. o samorządzie gminnym (Dz. U. z 2021 r. poz. 1372 ze zm.) i art. 37 ust. 4 ust</w:t>
      </w:r>
      <w:r>
        <w:t>awy z dnia 21 sierpnia 1997 r. o gospodarce nieruchomościami (Dz. U. z 2021 r. poz. 1899) Rada Gminy Nieporęt  uchwala, co następuje:</w:t>
      </w:r>
    </w:p>
    <w:p w:rsidR="00A77B3E" w:rsidRDefault="00965F20">
      <w:pPr>
        <w:keepLines/>
        <w:spacing w:before="120" w:after="120"/>
        <w:ind w:firstLine="340"/>
      </w:pPr>
      <w:r>
        <w:rPr>
          <w:b/>
        </w:rPr>
        <w:t>§ 1. </w:t>
      </w:r>
      <w:r>
        <w:t>Wyraża się zgodę na zawarcie z dotychczasowym dzierżawcą, kolejnej umowy dzierżawy, której przedmiotem są te same nie</w:t>
      </w:r>
      <w:r>
        <w:t>ruchomości, tj. nieruchomości gminne położone w Nieporęcie w gminie Nieporęt, na terenie gminnego Kompleksu Rekreacyjno-Wypoczynkowego Nieporęt-Pilawa, wskazane w załączniku do niniejszej uchwały, stanowiące części następujących działek:</w:t>
      </w:r>
    </w:p>
    <w:p w:rsidR="00A77B3E" w:rsidRDefault="00965F2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l) </w:t>
      </w:r>
      <w:r>
        <w:rPr>
          <w:b/>
        </w:rPr>
        <w:t>część działki n</w:t>
      </w:r>
      <w:r>
        <w:rPr>
          <w:b/>
        </w:rPr>
        <w:t>r 970/22 położonej w Nieporęcie</w:t>
      </w:r>
      <w:r>
        <w:rPr>
          <w:color w:val="000000"/>
          <w:u w:color="000000"/>
        </w:rPr>
        <w:t>, o pow. 1000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, dla której  Sąd Rejonowy w Legionowie IV Wydział Ksiąg Wieczystych prowadzi księgę wieczystą Kw. Nr </w:t>
      </w:r>
      <w:proofErr w:type="spellStart"/>
      <w:r>
        <w:rPr>
          <w:color w:val="000000"/>
          <w:u w:color="000000"/>
        </w:rPr>
        <w:t>WalL</w:t>
      </w:r>
      <w:proofErr w:type="spellEnd"/>
      <w:r>
        <w:rPr>
          <w:color w:val="000000"/>
          <w:u w:color="000000"/>
        </w:rPr>
        <w:t>/00001072/5 - oznaczoną w załączniku do niniejszej uchwały nr I;</w:t>
      </w:r>
    </w:p>
    <w:p w:rsidR="00A77B3E" w:rsidRDefault="00965F2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>część  działki  nr  970/48  położon</w:t>
      </w:r>
      <w:r>
        <w:rPr>
          <w:b/>
          <w:color w:val="000000"/>
          <w:u w:color="000000"/>
        </w:rPr>
        <w:t>ej  w  Nieporęcie</w:t>
      </w:r>
      <w:r>
        <w:rPr>
          <w:color w:val="000000"/>
          <w:u w:color="000000"/>
        </w:rPr>
        <w:t>,  o pow.  235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 xml:space="preserve">dla  której  Sąd Rejonowy w Legionowie IV Wydział Ksiąg Wieczystych prowadzi księgę wieczystą Kw. Nr </w:t>
      </w:r>
      <w:proofErr w:type="spellStart"/>
      <w:r>
        <w:rPr>
          <w:color w:val="000000"/>
          <w:u w:color="000000"/>
        </w:rPr>
        <w:t>WalL</w:t>
      </w:r>
      <w:proofErr w:type="spellEnd"/>
      <w:r>
        <w:rPr>
          <w:color w:val="000000"/>
          <w:u w:color="000000"/>
        </w:rPr>
        <w:t>/00067412/1 - oznaczoną w załączniku do niniejszej uchwały nr II;</w:t>
      </w:r>
    </w:p>
    <w:p w:rsidR="00A77B3E" w:rsidRDefault="00965F2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>część  działki  nr  970/48  położonej  w </w:t>
      </w:r>
      <w:r>
        <w:rPr>
          <w:b/>
          <w:color w:val="000000"/>
          <w:u w:color="000000"/>
        </w:rPr>
        <w:t xml:space="preserve"> Nieporęcie</w:t>
      </w:r>
      <w:r>
        <w:rPr>
          <w:color w:val="000000"/>
          <w:u w:color="000000"/>
        </w:rPr>
        <w:t>,  o pow. 250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,  dla której  Sąd Rejonowy w Legionowie IV Wydział Ksiąg Wieczystych prowadzi księgę wieczystą Kw. Nr </w:t>
      </w:r>
      <w:proofErr w:type="spellStart"/>
      <w:r>
        <w:rPr>
          <w:color w:val="000000"/>
          <w:u w:color="000000"/>
        </w:rPr>
        <w:t>WalL</w:t>
      </w:r>
      <w:proofErr w:type="spellEnd"/>
      <w:r>
        <w:rPr>
          <w:color w:val="000000"/>
          <w:u w:color="000000"/>
        </w:rPr>
        <w:t>/00067412/l - oznaczoną w załączniku do niniejszej uchwały nr III;</w:t>
      </w:r>
    </w:p>
    <w:p w:rsidR="00A77B3E" w:rsidRDefault="00965F2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b/>
          <w:color w:val="000000"/>
          <w:u w:color="000000"/>
        </w:rPr>
        <w:t>część  działki  nr  970/48  położonej  w  Nieporęcie</w:t>
      </w:r>
      <w:r>
        <w:rPr>
          <w:color w:val="000000"/>
          <w:u w:color="000000"/>
        </w:rPr>
        <w:t>,  o pow. 90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,  dla której  Sąd Rejonowy w Legionowie IV Wydział Ksiąg Wieczystych prowadzi księgę wieczystą Kw. Nr </w:t>
      </w:r>
      <w:proofErr w:type="spellStart"/>
      <w:r>
        <w:rPr>
          <w:color w:val="000000"/>
          <w:u w:color="000000"/>
        </w:rPr>
        <w:t>WalL</w:t>
      </w:r>
      <w:proofErr w:type="spellEnd"/>
      <w:r>
        <w:rPr>
          <w:color w:val="000000"/>
          <w:u w:color="000000"/>
        </w:rPr>
        <w:t>/00067412/l - oznaczoną w załączniku do niniejszej uchwały nr IV.</w:t>
      </w:r>
    </w:p>
    <w:p w:rsidR="00A77B3E" w:rsidRDefault="00965F2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Wyraża się zgodę na odstąpienie od obowiązku przetargowego tryb</w:t>
      </w:r>
      <w:r>
        <w:rPr>
          <w:color w:val="000000"/>
          <w:u w:color="000000"/>
        </w:rPr>
        <w:t>u zawarcia umowy  dzierżawy części nieruchomości objętych zgodą, o której mowa w § l  uchwały.</w:t>
      </w:r>
    </w:p>
    <w:p w:rsidR="00A77B3E" w:rsidRDefault="00965F2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Wójtowi Gminy Nieporęt.</w:t>
      </w:r>
    </w:p>
    <w:p w:rsidR="00A77B3E" w:rsidRDefault="00965F2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z dniem podjęcia.</w:t>
      </w:r>
    </w:p>
    <w:p w:rsidR="00F0169F" w:rsidRDefault="00F0169F">
      <w:pPr>
        <w:keepLines/>
        <w:spacing w:before="120" w:after="120"/>
        <w:ind w:firstLine="340"/>
        <w:rPr>
          <w:color w:val="000000"/>
          <w:u w:color="000000"/>
        </w:rPr>
        <w:sectPr w:rsidR="00F0169F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8F7326" w:rsidRDefault="008F7326">
      <w:pPr>
        <w:rPr>
          <w:szCs w:val="20"/>
        </w:rPr>
      </w:pPr>
      <w:bookmarkStart w:id="0" w:name="_GoBack"/>
      <w:bookmarkEnd w:id="0"/>
    </w:p>
    <w:p w:rsidR="008F7326" w:rsidRDefault="00965F20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8F7326" w:rsidRDefault="00965F20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projektu </w:t>
      </w:r>
      <w:r>
        <w:rPr>
          <w:b/>
          <w:szCs w:val="20"/>
        </w:rPr>
        <w:t>uchwały w sprawie wyrażenia zgody na zawarcie z dotychczasowym dzierżawcą kolejnej umowy dzierżawy, której przedmiotem są te same nieruchomości stanowiące części działek o nr 970/48 i 970/22 położone w Nieporęcie oraz wyrażenia zgody na odstąpienie od obow</w:t>
      </w:r>
      <w:r>
        <w:rPr>
          <w:b/>
          <w:szCs w:val="20"/>
        </w:rPr>
        <w:t>iązku przetargowego zawarcia tej umowy</w:t>
      </w:r>
    </w:p>
    <w:p w:rsidR="008F7326" w:rsidRDefault="00965F20">
      <w:pPr>
        <w:spacing w:before="120" w:after="120"/>
        <w:rPr>
          <w:color w:val="000000"/>
          <w:szCs w:val="20"/>
          <w:u w:color="000000"/>
        </w:rPr>
      </w:pPr>
      <w:r>
        <w:rPr>
          <w:b/>
          <w:i/>
          <w:color w:val="000000"/>
          <w:szCs w:val="20"/>
          <w:u w:color="000000"/>
        </w:rPr>
        <w:t xml:space="preserve">Zgodnie z art. 18 ust. 2 pkt. 9 lit. a) ustawy z dnia 8 marca 1990 r. o samorządzie gminnym, </w:t>
      </w:r>
      <w:r>
        <w:rPr>
          <w:i/>
          <w:color w:val="000000"/>
          <w:szCs w:val="20"/>
          <w:u w:color="000000"/>
        </w:rPr>
        <w:t>do wyłącznej właściwości rady gminy należy podejmowanie uchwał w sprawach majątkowych gminy, przekraczających zakres zwykłeg</w:t>
      </w:r>
      <w:r>
        <w:rPr>
          <w:i/>
          <w:color w:val="000000"/>
          <w:szCs w:val="20"/>
          <w:u w:color="000000"/>
        </w:rPr>
        <w:t xml:space="preserve">o zarządu, dotyczących: zasad nabywania, zbywania i obciążania nieruchomości oraz ich wydzierżawiania lub wynajmowania </w:t>
      </w:r>
      <w:r>
        <w:rPr>
          <w:b/>
          <w:i/>
          <w:color w:val="000000"/>
          <w:szCs w:val="20"/>
          <w:u w:color="000000"/>
        </w:rPr>
        <w:t xml:space="preserve">na czas oznaczony dłuższy niż 3 lata </w:t>
      </w:r>
      <w:r>
        <w:rPr>
          <w:i/>
          <w:color w:val="000000"/>
          <w:szCs w:val="20"/>
          <w:u w:color="000000"/>
        </w:rPr>
        <w:t xml:space="preserve">lub na czas nieoznaczony, o ile ustawy szczególne nie stanowią inaczej; </w:t>
      </w:r>
      <w:r>
        <w:rPr>
          <w:b/>
          <w:i/>
          <w:color w:val="000000"/>
          <w:szCs w:val="20"/>
          <w:u w:color="000000"/>
        </w:rPr>
        <w:t>uchwała rady gminy jest wyma</w:t>
      </w:r>
      <w:r>
        <w:rPr>
          <w:b/>
          <w:i/>
          <w:color w:val="000000"/>
          <w:szCs w:val="20"/>
          <w:u w:color="000000"/>
        </w:rPr>
        <w:t>gana również w przypadku, gdy po umowie zawartej na czas oznaczony do 3 lat strony zawierają kolejne umowy, których przedmiotem jest ta sama nieruchomość</w:t>
      </w:r>
      <w:r>
        <w:rPr>
          <w:i/>
          <w:color w:val="000000"/>
          <w:szCs w:val="20"/>
          <w:u w:color="000000"/>
        </w:rPr>
        <w:t xml:space="preserve">; do czasu określenia zasad </w:t>
      </w:r>
      <w:r>
        <w:rPr>
          <w:b/>
          <w:i/>
          <w:color w:val="000000"/>
          <w:szCs w:val="20"/>
          <w:u w:color="000000"/>
        </w:rPr>
        <w:t>wójt może dokonywać tych czynności wyłącznie za zgodą rady gminy.</w:t>
      </w:r>
    </w:p>
    <w:p w:rsidR="008F7326" w:rsidRDefault="00965F20">
      <w:pPr>
        <w:spacing w:before="120" w:after="120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Zgodnie z</w:t>
      </w:r>
      <w:r>
        <w:rPr>
          <w:b/>
          <w:color w:val="000000"/>
          <w:szCs w:val="20"/>
          <w:u w:color="000000"/>
        </w:rPr>
        <w:t xml:space="preserve"> art 37 ust. 4 ustawy z dnia 21 sierpnia 1997 r. o gospodarce nieruchomościami -                                       </w:t>
      </w:r>
      <w:r>
        <w:rPr>
          <w:color w:val="000000"/>
          <w:szCs w:val="20"/>
          <w:u w:color="000000"/>
        </w:rPr>
        <w:t>przy zawieraniu umów dzierżawy nieruchomości gminnych na czas oznaczony – dłuższy niż 3 lata, wymagany jest co do zasady przetarg na dzie</w:t>
      </w:r>
      <w:r>
        <w:rPr>
          <w:color w:val="000000"/>
          <w:szCs w:val="20"/>
          <w:u w:color="000000"/>
        </w:rPr>
        <w:t xml:space="preserve">rżawę. Wojewoda albo odpowiednia </w:t>
      </w:r>
      <w:r>
        <w:rPr>
          <w:b/>
          <w:color w:val="000000"/>
          <w:szCs w:val="20"/>
          <w:u w:color="000000"/>
        </w:rPr>
        <w:t xml:space="preserve">rada </w:t>
      </w:r>
      <w:r>
        <w:rPr>
          <w:color w:val="000000"/>
          <w:szCs w:val="20"/>
          <w:u w:color="000000"/>
        </w:rPr>
        <w:t xml:space="preserve">lub sejmik </w:t>
      </w:r>
      <w:r>
        <w:rPr>
          <w:b/>
          <w:color w:val="000000"/>
          <w:szCs w:val="20"/>
          <w:u w:color="000000"/>
        </w:rPr>
        <w:t>mogą wyrazić zgodę na odstąpienie od obowiązku przetargowego trybu zawarcia tych umów.</w:t>
      </w:r>
    </w:p>
    <w:p w:rsidR="008F7326" w:rsidRDefault="00965F20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Części nieruchomości objęte projektem uchwały są dzierżawione dotychczas na podstawie umowy dzierżawy zawartej z Krzyszt</w:t>
      </w:r>
      <w:r>
        <w:rPr>
          <w:color w:val="000000"/>
          <w:szCs w:val="20"/>
          <w:u w:color="000000"/>
        </w:rPr>
        <w:t>ofem Kostro, prowadzącym działalność gospodarczą pod nazwą ,,DKK Krzysztof Kostro" - do dnia 31 grudnia 2021 r. Wydzierżawiane są one obecnie na cele prowadzenia przez dotychczasowego dzierżawcę:</w:t>
      </w:r>
    </w:p>
    <w:p w:rsidR="008F7326" w:rsidRDefault="00965F20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usług gastronomicznych (dot. nieruchomości określonych w p</w:t>
      </w:r>
      <w:r>
        <w:rPr>
          <w:color w:val="000000"/>
          <w:szCs w:val="20"/>
          <w:u w:color="000000"/>
        </w:rPr>
        <w:t>kt. 1 i 2 poniżej);</w:t>
      </w:r>
    </w:p>
    <w:p w:rsidR="008F7326" w:rsidRDefault="00965F20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działalności rekreacyjno-turystycznej i noclegowo-wypoczynkowej (dot. nieruchomości   określonych w pkt 3 i 4 poniżej).</w:t>
      </w:r>
    </w:p>
    <w:p w:rsidR="008F7326" w:rsidRDefault="00965F20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Projekt uchwały obejmuje zgodę na dzierżawę</w:t>
      </w:r>
      <w:r>
        <w:rPr>
          <w:b/>
          <w:color w:val="000000"/>
          <w:szCs w:val="20"/>
          <w:u w:color="000000"/>
        </w:rPr>
        <w:t xml:space="preserve"> na okres do 5 lat,</w:t>
      </w:r>
      <w:r>
        <w:rPr>
          <w:color w:val="000000"/>
          <w:szCs w:val="20"/>
          <w:u w:color="000000"/>
        </w:rPr>
        <w:t xml:space="preserve"> nieruchomości </w:t>
      </w:r>
      <w:r>
        <w:rPr>
          <w:b/>
          <w:color w:val="000000"/>
          <w:szCs w:val="20"/>
          <w:u w:color="000000"/>
        </w:rPr>
        <w:t>stanowiących części następujących dzi</w:t>
      </w:r>
      <w:r>
        <w:rPr>
          <w:b/>
          <w:color w:val="000000"/>
          <w:szCs w:val="20"/>
          <w:u w:color="000000"/>
        </w:rPr>
        <w:t>ałek:</w:t>
      </w:r>
    </w:p>
    <w:p w:rsidR="008F7326" w:rsidRDefault="00965F20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1) </w:t>
      </w:r>
      <w:r>
        <w:rPr>
          <w:b/>
          <w:color w:val="000000"/>
          <w:szCs w:val="20"/>
          <w:u w:color="000000"/>
        </w:rPr>
        <w:t>część działki nr 970/22 położonej w Nieporęcie</w:t>
      </w:r>
      <w:r>
        <w:rPr>
          <w:color w:val="000000"/>
          <w:szCs w:val="20"/>
          <w:u w:color="000000"/>
        </w:rPr>
        <w:t>, o pow. 1000 m</w:t>
      </w:r>
      <w:r>
        <w:rPr>
          <w:color w:val="000000"/>
          <w:szCs w:val="20"/>
          <w:u w:color="000000"/>
          <w:vertAlign w:val="superscript"/>
        </w:rPr>
        <w:t>2</w:t>
      </w:r>
      <w:r>
        <w:rPr>
          <w:color w:val="000000"/>
          <w:szCs w:val="20"/>
          <w:u w:color="000000"/>
        </w:rPr>
        <w:t xml:space="preserve"> dla której  Sąd Rejonowy w Legionowie IV Wydział Ksiąg Wieczystych prowadzi księgę wieczystą Kw. Nr </w:t>
      </w:r>
      <w:proofErr w:type="spellStart"/>
      <w:r>
        <w:rPr>
          <w:color w:val="000000"/>
          <w:szCs w:val="20"/>
          <w:u w:color="000000"/>
        </w:rPr>
        <w:t>WalL</w:t>
      </w:r>
      <w:proofErr w:type="spellEnd"/>
      <w:r>
        <w:rPr>
          <w:color w:val="000000"/>
          <w:szCs w:val="20"/>
          <w:u w:color="000000"/>
        </w:rPr>
        <w:t>/00001072/5 - oznaczoną w załączniku do niniejszej uchwały nr I;</w:t>
      </w:r>
    </w:p>
    <w:p w:rsidR="008F7326" w:rsidRDefault="00965F20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2) </w:t>
      </w:r>
      <w:r>
        <w:rPr>
          <w:b/>
          <w:color w:val="000000"/>
          <w:szCs w:val="20"/>
          <w:u w:color="000000"/>
        </w:rPr>
        <w:t xml:space="preserve">część  </w:t>
      </w:r>
      <w:r>
        <w:rPr>
          <w:b/>
          <w:color w:val="000000"/>
          <w:szCs w:val="20"/>
          <w:u w:color="000000"/>
        </w:rPr>
        <w:t>działki  nr  970/48  położonej  w  Nieporęcie</w:t>
      </w:r>
      <w:r>
        <w:rPr>
          <w:color w:val="000000"/>
          <w:szCs w:val="20"/>
          <w:u w:color="000000"/>
        </w:rPr>
        <w:t>,  o pow.  235 m</w:t>
      </w:r>
      <w:r>
        <w:rPr>
          <w:color w:val="000000"/>
          <w:szCs w:val="20"/>
          <w:u w:color="000000"/>
          <w:vertAlign w:val="superscript"/>
        </w:rPr>
        <w:t xml:space="preserve">2 </w:t>
      </w:r>
      <w:r>
        <w:rPr>
          <w:color w:val="000000"/>
          <w:szCs w:val="20"/>
          <w:u w:color="000000"/>
        </w:rPr>
        <w:t xml:space="preserve">dla  której  Sąd Rejonowy w Legionowie IV Wydział Ksiąg Wieczystych prowadzi księgę wieczystą Kw. Nr </w:t>
      </w:r>
      <w:proofErr w:type="spellStart"/>
      <w:r>
        <w:rPr>
          <w:color w:val="000000"/>
          <w:szCs w:val="20"/>
          <w:u w:color="000000"/>
        </w:rPr>
        <w:t>WalL</w:t>
      </w:r>
      <w:proofErr w:type="spellEnd"/>
      <w:r>
        <w:rPr>
          <w:color w:val="000000"/>
          <w:szCs w:val="20"/>
          <w:u w:color="000000"/>
        </w:rPr>
        <w:t>/00067412/1 - oznaczoną w załączniku do niniejszej uchwały nr II;</w:t>
      </w:r>
    </w:p>
    <w:p w:rsidR="008F7326" w:rsidRDefault="00965F20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3) </w:t>
      </w:r>
      <w:r>
        <w:rPr>
          <w:b/>
          <w:color w:val="000000"/>
          <w:szCs w:val="20"/>
          <w:u w:color="000000"/>
        </w:rPr>
        <w:t xml:space="preserve">część  działki  nr </w:t>
      </w:r>
      <w:r>
        <w:rPr>
          <w:b/>
          <w:color w:val="000000"/>
          <w:szCs w:val="20"/>
          <w:u w:color="000000"/>
        </w:rPr>
        <w:t xml:space="preserve"> 970/48  położonej  w  Nieporęcie</w:t>
      </w:r>
      <w:r>
        <w:rPr>
          <w:color w:val="000000"/>
          <w:szCs w:val="20"/>
          <w:u w:color="000000"/>
        </w:rPr>
        <w:t>,  o pow. 250 m</w:t>
      </w:r>
      <w:r>
        <w:rPr>
          <w:color w:val="000000"/>
          <w:szCs w:val="20"/>
          <w:u w:color="000000"/>
          <w:vertAlign w:val="superscript"/>
        </w:rPr>
        <w:t>2</w:t>
      </w:r>
      <w:r>
        <w:rPr>
          <w:color w:val="000000"/>
          <w:szCs w:val="20"/>
          <w:u w:color="000000"/>
        </w:rPr>
        <w:t xml:space="preserve">,  dla której  Sąd Rejonowy w Legionowie IV Wydział Ksiąg Wieczystych prowadzi księgę wieczystą Kw. Nr </w:t>
      </w:r>
      <w:proofErr w:type="spellStart"/>
      <w:r>
        <w:rPr>
          <w:color w:val="000000"/>
          <w:szCs w:val="20"/>
          <w:u w:color="000000"/>
        </w:rPr>
        <w:t>WalL</w:t>
      </w:r>
      <w:proofErr w:type="spellEnd"/>
      <w:r>
        <w:rPr>
          <w:color w:val="000000"/>
          <w:szCs w:val="20"/>
          <w:u w:color="000000"/>
        </w:rPr>
        <w:t>/00067412/l - oznaczoną w załączniku do niniejszej uchwały nr III;</w:t>
      </w:r>
    </w:p>
    <w:p w:rsidR="008F7326" w:rsidRDefault="00965F20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4) </w:t>
      </w:r>
      <w:r>
        <w:rPr>
          <w:b/>
          <w:color w:val="000000"/>
          <w:szCs w:val="20"/>
          <w:u w:color="000000"/>
        </w:rPr>
        <w:t>część  działki  nr  970/48  po</w:t>
      </w:r>
      <w:r>
        <w:rPr>
          <w:b/>
          <w:color w:val="000000"/>
          <w:szCs w:val="20"/>
          <w:u w:color="000000"/>
        </w:rPr>
        <w:t>łożonej  w  Nieporęcie</w:t>
      </w:r>
      <w:r>
        <w:rPr>
          <w:color w:val="000000"/>
          <w:szCs w:val="20"/>
          <w:u w:color="000000"/>
        </w:rPr>
        <w:t>,  o pow. 90 m</w:t>
      </w:r>
      <w:r>
        <w:rPr>
          <w:color w:val="000000"/>
          <w:szCs w:val="20"/>
          <w:u w:color="000000"/>
          <w:vertAlign w:val="superscript"/>
        </w:rPr>
        <w:t>2</w:t>
      </w:r>
      <w:r>
        <w:rPr>
          <w:color w:val="000000"/>
          <w:szCs w:val="20"/>
          <w:u w:color="000000"/>
        </w:rPr>
        <w:t xml:space="preserve">,  dla której  Sąd Rejonowy w Legionowie IV Wydział Ksiąg Wieczystych prowadzi księgę wieczystą Kw. Nr </w:t>
      </w:r>
      <w:proofErr w:type="spellStart"/>
      <w:r>
        <w:rPr>
          <w:color w:val="000000"/>
          <w:szCs w:val="20"/>
          <w:u w:color="000000"/>
        </w:rPr>
        <w:t>WalL</w:t>
      </w:r>
      <w:proofErr w:type="spellEnd"/>
      <w:r>
        <w:rPr>
          <w:color w:val="000000"/>
          <w:szCs w:val="20"/>
          <w:u w:color="000000"/>
        </w:rPr>
        <w:t>/00067412/l - oznaczoną w załączniku do niniejszej uchwały nr IV.</w:t>
      </w:r>
    </w:p>
    <w:p w:rsidR="008F7326" w:rsidRDefault="00965F20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Dotychczasowy Dzierżawca wystąpił z wnioskiem </w:t>
      </w:r>
      <w:r>
        <w:rPr>
          <w:color w:val="000000"/>
          <w:szCs w:val="20"/>
          <w:u w:color="000000"/>
        </w:rPr>
        <w:t>o przedłużenie umowy dzierżawy objętej niniejszym projektem uchwały. Dotychczasowy dzierżawca wywiązuje się terminowo z opłacania czynszu dzierżawy oraz korzysta z nieruchomości zgodnie z jej umownym przeznaczeniem, a jego działalność z wykorzystaniem prze</w:t>
      </w:r>
      <w:r>
        <w:rPr>
          <w:color w:val="000000"/>
          <w:szCs w:val="20"/>
          <w:u w:color="000000"/>
        </w:rPr>
        <w:t>dmiotu dzierżawy, koresponduje ze sposobem zagospodarowania gminnego Kompleksu Rekreacyjno-Wypoczynkowego Nieporęt-Pilawa.</w:t>
      </w:r>
    </w:p>
    <w:p w:rsidR="008F7326" w:rsidRDefault="00965F20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przygotowała: A. Madej</w:t>
      </w:r>
    </w:p>
    <w:sectPr w:rsidR="008F7326">
      <w:footerReference w:type="default" r:id="rId7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F20" w:rsidRDefault="00965F20">
      <w:r>
        <w:separator/>
      </w:r>
    </w:p>
  </w:endnote>
  <w:endnote w:type="continuationSeparator" w:id="0">
    <w:p w:rsidR="00965F20" w:rsidRDefault="0096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8F7326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F7326" w:rsidRDefault="00965F20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F7326" w:rsidRDefault="008F7326">
          <w:pPr>
            <w:jc w:val="right"/>
            <w:rPr>
              <w:sz w:val="18"/>
            </w:rPr>
          </w:pPr>
        </w:p>
      </w:tc>
    </w:tr>
  </w:tbl>
  <w:p w:rsidR="008F7326" w:rsidRDefault="008F7326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8F7326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F7326" w:rsidRDefault="00965F20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F7326" w:rsidRDefault="008F7326">
          <w:pPr>
            <w:jc w:val="right"/>
            <w:rPr>
              <w:sz w:val="18"/>
            </w:rPr>
          </w:pPr>
        </w:p>
      </w:tc>
    </w:tr>
  </w:tbl>
  <w:p w:rsidR="008F7326" w:rsidRDefault="008F732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F20" w:rsidRDefault="00965F20">
      <w:r>
        <w:separator/>
      </w:r>
    </w:p>
  </w:footnote>
  <w:footnote w:type="continuationSeparator" w:id="0">
    <w:p w:rsidR="00965F20" w:rsidRDefault="00965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442E83"/>
    <w:rsid w:val="008F7326"/>
    <w:rsid w:val="00965F20"/>
    <w:rsid w:val="00A77B3E"/>
    <w:rsid w:val="00CA2A55"/>
    <w:rsid w:val="00F0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3125EC"/>
  <w15:docId w15:val="{47A93E55-596A-4216-AF98-F3A5FF69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819</Words>
  <Characters>4920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zgody na zawarcie z^dotychczasowym dzierżawcą, kolejnej umowy dzierżawy, której przedmiotem są te same nieruchomości stanowiące części działek o^nr 970/48 i^970/22, położone w^Nieporęcie oraz na odstąpienie od obowiązku przetargowego zawarcia tej umowy</dc:subject>
  <dc:creator>w.dzwonek</dc:creator>
  <cp:lastModifiedBy>Wiktoria Dzwonek</cp:lastModifiedBy>
  <cp:revision>3</cp:revision>
  <dcterms:created xsi:type="dcterms:W3CDTF">2021-11-18T09:37:00Z</dcterms:created>
  <dcterms:modified xsi:type="dcterms:W3CDTF">2021-11-18T09:37:00Z</dcterms:modified>
  <cp:category>Akt prawny</cp:category>
</cp:coreProperties>
</file>