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A031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A0315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EA0315">
      <w:pPr>
        <w:keepNext/>
        <w:spacing w:after="480"/>
        <w:jc w:val="center"/>
      </w:pPr>
      <w:r>
        <w:rPr>
          <w:b/>
        </w:rPr>
        <w:t>w sprawie wykazu wydatków budżetu gminy, które nie wygasają z upływem roku budżetowego 2021</w:t>
      </w:r>
    </w:p>
    <w:p w:rsidR="00A77B3E" w:rsidRDefault="00EA0315">
      <w:pPr>
        <w:keepLines/>
        <w:spacing w:before="120" w:after="120"/>
        <w:ind w:firstLine="227"/>
      </w:pPr>
      <w:r>
        <w:t>Na podstawie art. 18 ust. 2 pkt 15 ustawy z dnia 8 marca 1990 r.  o samorządzie gminnym (Dz. U. z 2021 r. poz.1372 i 1834) w związku z art. 263 ust. 2 i 4 ustawy z dnia 27 sierpnia 2009 r. o finansach publicznych (Dz. U. z 2021 r. poz. 305,1535,1773) Rada Gminy Nieporęt, uchwala co następuje:</w:t>
      </w:r>
    </w:p>
    <w:p w:rsidR="00A77B3E" w:rsidRDefault="00EA03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Ustala się wykaz wydatków budżetu gminy Nieporęt, które nie wygasają z upływem roku budżetowego 2021, stanowiący załącznik nr 1 do niniejszej uchwały.</w:t>
      </w:r>
    </w:p>
    <w:p w:rsidR="00A77B3E" w:rsidRDefault="00EA031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Określa się ostateczny termin dokonania każdego wydatku określonego w wykazie, o którym mowa w ust.1 w roku budżetowym 2022, zgodnie z załącznikiem nr 1 do niniejszej uchwały.</w:t>
      </w:r>
    </w:p>
    <w:p w:rsidR="00A77B3E" w:rsidRDefault="00EA03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plan finansowy wydatków, o których mowa w § 1 ust.1, w podziale na działy i rozdziały klasyfikacji wydatków, stanowiący załącznik nr 2 do niniejszej uchwały.</w:t>
      </w:r>
    </w:p>
    <w:p w:rsidR="00A77B3E" w:rsidRDefault="00EA03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EA031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6B7E1A" w:rsidRDefault="006B7E1A">
      <w:pPr>
        <w:keepLines/>
        <w:spacing w:before="120" w:after="120"/>
        <w:ind w:firstLine="340"/>
        <w:rPr>
          <w:color w:val="000000"/>
          <w:u w:color="000000"/>
        </w:rPr>
        <w:sectPr w:rsidR="006B7E1A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6B7E1A" w:rsidRPr="00A11839" w:rsidRDefault="006B7E1A" w:rsidP="006B7E1A">
      <w:pPr>
        <w:pStyle w:val="NormalnyWeb"/>
        <w:pageBreakBefore/>
        <w:tabs>
          <w:tab w:val="left" w:pos="7920"/>
        </w:tabs>
        <w:spacing w:before="0" w:after="0"/>
        <w:rPr>
          <w:color w:val="000000"/>
        </w:rPr>
      </w:pPr>
      <w:r w:rsidRPr="00A11839">
        <w:rPr>
          <w:color w:val="000000"/>
        </w:rPr>
        <w:lastRenderedPageBreak/>
        <w:t xml:space="preserve">                                                                                                        </w:t>
      </w:r>
      <w:r>
        <w:rPr>
          <w:color w:val="000000"/>
        </w:rPr>
        <w:t xml:space="preserve">          </w:t>
      </w:r>
      <w:r w:rsidRPr="00A11839">
        <w:rPr>
          <w:color w:val="000000"/>
        </w:rPr>
        <w:t>Załącznik  nr 1</w:t>
      </w:r>
    </w:p>
    <w:p w:rsidR="006B7E1A" w:rsidRPr="00A11839" w:rsidRDefault="006B7E1A" w:rsidP="006B7E1A">
      <w:pPr>
        <w:suppressAutoHyphens/>
        <w:ind w:left="6804"/>
        <w:rPr>
          <w:color w:val="000000"/>
          <w:lang w:eastAsia="ar-SA"/>
        </w:rPr>
      </w:pPr>
      <w:r w:rsidRPr="00A11839">
        <w:rPr>
          <w:color w:val="000000"/>
          <w:lang w:eastAsia="ar-SA"/>
        </w:rPr>
        <w:t xml:space="preserve">do Uchwały nr </w:t>
      </w:r>
    </w:p>
    <w:p w:rsidR="006B7E1A" w:rsidRPr="00A11839" w:rsidRDefault="006B7E1A" w:rsidP="006B7E1A">
      <w:pPr>
        <w:suppressAutoHyphens/>
        <w:ind w:left="6804"/>
        <w:rPr>
          <w:color w:val="000000"/>
          <w:lang w:eastAsia="ar-SA"/>
        </w:rPr>
      </w:pPr>
      <w:r w:rsidRPr="00A11839">
        <w:rPr>
          <w:color w:val="000000"/>
          <w:lang w:eastAsia="ar-SA"/>
        </w:rPr>
        <w:t>Rady Gminy Nieporęt</w:t>
      </w:r>
    </w:p>
    <w:p w:rsidR="006B7E1A" w:rsidRPr="00A11839" w:rsidRDefault="006B7E1A" w:rsidP="006B7E1A">
      <w:pPr>
        <w:suppressAutoHyphens/>
        <w:ind w:left="6804"/>
        <w:rPr>
          <w:b/>
          <w:color w:val="000000"/>
          <w:lang w:eastAsia="ar-SA"/>
        </w:rPr>
      </w:pPr>
      <w:r w:rsidRPr="00A11839">
        <w:rPr>
          <w:color w:val="000000"/>
          <w:lang w:eastAsia="ar-SA"/>
        </w:rPr>
        <w:t>z dnia     …grudnia  2021r.</w:t>
      </w:r>
    </w:p>
    <w:p w:rsidR="006B7E1A" w:rsidRPr="00A11839" w:rsidRDefault="006B7E1A" w:rsidP="006B7E1A">
      <w:pPr>
        <w:suppressAutoHyphens/>
        <w:spacing w:before="280" w:after="119"/>
        <w:ind w:firstLine="708"/>
        <w:rPr>
          <w:b/>
          <w:bCs/>
          <w:color w:val="000000"/>
          <w:szCs w:val="22"/>
          <w:lang w:eastAsia="ar-SA"/>
        </w:rPr>
      </w:pPr>
      <w:r w:rsidRPr="00A11839">
        <w:rPr>
          <w:b/>
          <w:color w:val="000000"/>
          <w:szCs w:val="22"/>
          <w:lang w:eastAsia="ar-SA"/>
        </w:rPr>
        <w:t xml:space="preserve">Wykaz wydatków, które nie wygasają  </w:t>
      </w:r>
      <w:r w:rsidRPr="00A11839">
        <w:rPr>
          <w:b/>
          <w:bCs/>
          <w:color w:val="000000"/>
          <w:szCs w:val="22"/>
          <w:lang w:eastAsia="ar-SA"/>
        </w:rPr>
        <w:t>z upływem roku budżetowego 2021</w:t>
      </w:r>
    </w:p>
    <w:p w:rsidR="006B7E1A" w:rsidRPr="00A11839" w:rsidRDefault="006B7E1A" w:rsidP="006B7E1A">
      <w:pPr>
        <w:suppressAutoHyphens/>
        <w:spacing w:before="280" w:after="119"/>
        <w:ind w:firstLine="708"/>
        <w:rPr>
          <w:b/>
          <w:bCs/>
          <w:color w:val="000000"/>
          <w:sz w:val="20"/>
          <w:szCs w:val="20"/>
          <w:lang w:eastAsia="ar-SA"/>
        </w:rPr>
      </w:pPr>
      <w:r w:rsidRPr="00A11839">
        <w:rPr>
          <w:b/>
          <w:bCs/>
          <w:color w:val="000000"/>
          <w:sz w:val="20"/>
          <w:szCs w:val="20"/>
          <w:lang w:eastAsia="ar-SA"/>
        </w:rPr>
        <w:t xml:space="preserve">Wydatki majątkowe </w:t>
      </w:r>
    </w:p>
    <w:tbl>
      <w:tblPr>
        <w:tblW w:w="9676" w:type="dxa"/>
        <w:tblInd w:w="2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4"/>
        <w:gridCol w:w="641"/>
        <w:gridCol w:w="919"/>
        <w:gridCol w:w="4819"/>
        <w:gridCol w:w="1418"/>
        <w:gridCol w:w="1275"/>
      </w:tblGrid>
      <w:tr w:rsidR="006B7E1A" w:rsidRPr="00A11839" w:rsidTr="006523E7">
        <w:trPr>
          <w:trHeight w:val="1125"/>
          <w:tblHeader/>
        </w:trPr>
        <w:tc>
          <w:tcPr>
            <w:tcW w:w="604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641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Dział</w:t>
            </w:r>
          </w:p>
        </w:tc>
        <w:tc>
          <w:tcPr>
            <w:tcW w:w="91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Rozdział</w:t>
            </w:r>
          </w:p>
        </w:tc>
        <w:tc>
          <w:tcPr>
            <w:tcW w:w="4819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Wyszczególnienie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Kwota</w:t>
            </w:r>
          </w:p>
          <w:p w:rsidR="006B7E1A" w:rsidRPr="00A11839" w:rsidRDefault="006B7E1A" w:rsidP="006523E7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wydatku</w:t>
            </w:r>
          </w:p>
          <w:p w:rsidR="006B7E1A" w:rsidRPr="00A11839" w:rsidRDefault="006B7E1A" w:rsidP="006523E7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w zł.</w:t>
            </w:r>
          </w:p>
        </w:tc>
        <w:tc>
          <w:tcPr>
            <w:tcW w:w="1275" w:type="dxa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2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Ostateczny</w:t>
            </w:r>
          </w:p>
          <w:p w:rsidR="006B7E1A" w:rsidRPr="00A11839" w:rsidRDefault="006B7E1A" w:rsidP="006523E7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termin</w:t>
            </w:r>
          </w:p>
          <w:p w:rsidR="006B7E1A" w:rsidRPr="00A11839" w:rsidRDefault="006B7E1A" w:rsidP="006523E7">
            <w:pPr>
              <w:suppressAutoHyphens/>
              <w:spacing w:before="120" w:after="12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b/>
                <w:bCs/>
                <w:color w:val="000000"/>
                <w:sz w:val="20"/>
                <w:szCs w:val="20"/>
                <w:lang w:eastAsia="ar-SA"/>
              </w:rPr>
              <w:t>realizacji</w:t>
            </w:r>
          </w:p>
        </w:tc>
      </w:tr>
      <w:tr w:rsidR="006B7E1A" w:rsidRPr="00A11839" w:rsidTr="006523E7">
        <w:trPr>
          <w:trHeight w:val="32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 w:line="90" w:lineRule="atLeast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 w:line="90" w:lineRule="atLeast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6B7E1A" w:rsidRPr="00A11839" w:rsidTr="006523E7">
        <w:trPr>
          <w:trHeight w:val="346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Rolnictwo i łowiectwo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2 214,00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6B7E1A" w:rsidRPr="00A11839" w:rsidTr="006523E7">
        <w:trPr>
          <w:trHeight w:val="346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01010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Wykonanie projektu sieci wodociągowej uzupełniającej w Stanisławowie Drugim i Woli Aleksandra</w:t>
            </w:r>
          </w:p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umowa nr BF.272.470.2019 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2 214,00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6B7E1A" w:rsidRPr="00A11839" w:rsidTr="006523E7">
        <w:trPr>
          <w:trHeight w:val="346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600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</w:rPr>
              <w:t>Transport i łączność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</w:rPr>
              <w:t>818 812,00</w:t>
            </w: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</w:tr>
      <w:tr w:rsidR="006B7E1A" w:rsidRPr="00A11839" w:rsidTr="006523E7">
        <w:trPr>
          <w:trHeight w:val="1316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60013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Pomoc rzeczowa dla Województwa Mazowieckiego na projekt przebudowy skrzyżowania drogi wojewódzkiej nr 632z drogą powiatową nr 1816W (ul. Przyszłość) oraz z drogą gminną nr180335W (ul. Słoneczna) w </w:t>
            </w:r>
          </w:p>
          <w:p w:rsidR="006B7E1A" w:rsidRPr="00A11839" w:rsidRDefault="006B7E1A" w:rsidP="006523E7">
            <w:pPr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Stanisławowie Pierwszym Gmina Nieporęt</w:t>
            </w:r>
          </w:p>
          <w:p w:rsidR="006B7E1A" w:rsidRPr="00A11839" w:rsidRDefault="006B7E1A" w:rsidP="006523E7">
            <w:pPr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BF.272.119.2018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rPr>
                <w:strike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 xml:space="preserve">   </w:t>
            </w: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21 500,00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  <w:p w:rsidR="006B7E1A" w:rsidRPr="00A11839" w:rsidRDefault="006B7E1A" w:rsidP="006523E7">
            <w:pPr>
              <w:suppressAutoHyphens/>
              <w:snapToGrid w:val="0"/>
              <w:spacing w:after="119"/>
              <w:rPr>
                <w:strike/>
                <w:sz w:val="20"/>
                <w:szCs w:val="20"/>
                <w:lang w:eastAsia="ar-SA"/>
              </w:rPr>
            </w:pPr>
          </w:p>
        </w:tc>
      </w:tr>
      <w:tr w:rsidR="006B7E1A" w:rsidRPr="00A11839" w:rsidTr="006523E7">
        <w:trPr>
          <w:trHeight w:val="675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60016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Projekt chodnika na ul. Głównej w Józefowie</w:t>
            </w:r>
          </w:p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BF.272.66.2021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45 510,00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729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60016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Projekt i przebudowa przejścia dla pieszych na ul. Szkolnej w Józefowie</w:t>
            </w:r>
          </w:p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BF.272.406.2021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147 000,00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742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60017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Przebudowa ul. Polnej w Rembelszczyźnie </w:t>
            </w:r>
          </w:p>
          <w:p w:rsidR="006B7E1A" w:rsidRPr="00A11839" w:rsidRDefault="006B7E1A" w:rsidP="006523E7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umowa nr BF.272.405.2021    436 815,00zł. </w:t>
            </w:r>
          </w:p>
          <w:p w:rsidR="006B7E1A" w:rsidRPr="00A11839" w:rsidRDefault="006B7E1A" w:rsidP="006523E7">
            <w:pPr>
              <w:suppressAutoHyphens/>
              <w:snapToGrid w:val="0"/>
              <w:ind w:firstLine="17"/>
              <w:rPr>
                <w:color w:val="FF0000"/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umowa nr BF.272.419.2021        4 797,00zł.     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441 612,00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60017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Projekt </w:t>
            </w:r>
            <w:proofErr w:type="spellStart"/>
            <w:r w:rsidRPr="00A11839">
              <w:rPr>
                <w:sz w:val="20"/>
                <w:szCs w:val="20"/>
              </w:rPr>
              <w:t>ul.Bagiennej</w:t>
            </w:r>
            <w:proofErr w:type="spellEnd"/>
            <w:r w:rsidRPr="00A11839">
              <w:rPr>
                <w:sz w:val="20"/>
                <w:szCs w:val="20"/>
              </w:rPr>
              <w:t xml:space="preserve"> w Kątach Węgierskich</w:t>
            </w:r>
          </w:p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BF.272.50.2021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13 284,00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60017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Projekt włączenia drogi gminnej ul. </w:t>
            </w:r>
            <w:proofErr w:type="spellStart"/>
            <w:r w:rsidRPr="00A11839">
              <w:rPr>
                <w:sz w:val="20"/>
                <w:szCs w:val="20"/>
              </w:rPr>
              <w:t>Jasnodworskiej</w:t>
            </w:r>
            <w:proofErr w:type="spellEnd"/>
            <w:r w:rsidRPr="00A11839">
              <w:rPr>
                <w:sz w:val="20"/>
                <w:szCs w:val="20"/>
              </w:rPr>
              <w:t xml:space="preserve"> do drogi wojewódzkiej nr 633 </w:t>
            </w:r>
          </w:p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 272.413.2021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39 406,00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60095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Wykonanie odwodnienia dróg gminnych będących własnością gminy</w:t>
            </w:r>
          </w:p>
          <w:p w:rsidR="006B7E1A" w:rsidRPr="00A11839" w:rsidRDefault="006B7E1A" w:rsidP="006523E7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BF 272.57.2021     6 800,00 zł.</w:t>
            </w:r>
          </w:p>
          <w:p w:rsidR="006B7E1A" w:rsidRPr="00A11839" w:rsidRDefault="006B7E1A" w:rsidP="006523E7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BF 272.59.2021     6 800,00 zł.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13 600,00</w:t>
            </w: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</w:tc>
      </w:tr>
      <w:tr w:rsidR="006B7E1A" w:rsidRPr="00A11839" w:rsidTr="006523E7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lastRenderedPageBreak/>
              <w:t>9.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60095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Budowa ciągów komunikacyjnych do przystanku „Objazdowa 01” w Józefowie</w:t>
            </w:r>
          </w:p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umowa nr BF.272.399.2021  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96 900,00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322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750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106 990,12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</w:tr>
      <w:tr w:rsidR="006B7E1A" w:rsidRPr="00A11839" w:rsidTr="006523E7">
        <w:trPr>
          <w:trHeight w:val="605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75023</w:t>
            </w:r>
          </w:p>
        </w:tc>
        <w:tc>
          <w:tcPr>
            <w:tcW w:w="481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Przebudowa budynku Urzędu Gminy wraz z zakupem wyposażenia </w:t>
            </w:r>
          </w:p>
          <w:p w:rsidR="006B7E1A" w:rsidRPr="00A11839" w:rsidRDefault="006B7E1A" w:rsidP="006523E7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Umowa BF.272. 182.2021    98 666,67 zł.</w:t>
            </w:r>
          </w:p>
          <w:p w:rsidR="006B7E1A" w:rsidRPr="00A11839" w:rsidRDefault="006B7E1A" w:rsidP="006523E7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aneks  BF.272.360.2021        4 323,49 zł.</w:t>
            </w:r>
          </w:p>
          <w:p w:rsidR="006B7E1A" w:rsidRPr="00A11839" w:rsidRDefault="006B7E1A" w:rsidP="006523E7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aneks  BF.272. 416.2021       3 999,96 zł.</w:t>
            </w:r>
          </w:p>
        </w:tc>
        <w:tc>
          <w:tcPr>
            <w:tcW w:w="141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106 990,12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159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851</w:t>
            </w: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Ochrona zdrowia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59 040,00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</w:tr>
      <w:tr w:rsidR="006B7E1A" w:rsidRPr="00A11839" w:rsidTr="006523E7">
        <w:trPr>
          <w:trHeight w:val="744"/>
        </w:trPr>
        <w:tc>
          <w:tcPr>
            <w:tcW w:w="6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85121</w:t>
            </w:r>
          </w:p>
        </w:tc>
        <w:tc>
          <w:tcPr>
            <w:tcW w:w="48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Projekt rozbudowy budynku Centrum Medycznego Nieporęt</w:t>
            </w:r>
          </w:p>
          <w:p w:rsidR="006B7E1A" w:rsidRPr="00A11839" w:rsidRDefault="006B7E1A" w:rsidP="006523E7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BF.272.224.2021,   49 200,00 zł</w:t>
            </w:r>
          </w:p>
          <w:p w:rsidR="006B7E1A" w:rsidRPr="00A11839" w:rsidRDefault="006B7E1A" w:rsidP="006523E7">
            <w:pPr>
              <w:suppressAutoHyphens/>
              <w:snapToGrid w:val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aneks nr BF.272.415.2021   9 840,00 zł.</w:t>
            </w: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59 040,00</w:t>
            </w:r>
          </w:p>
        </w:tc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spacing w:after="119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316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Gospodarka komunalna i ochrona środowiska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3B0ECC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1 405 248,72</w:t>
            </w:r>
            <w:bookmarkStart w:id="0" w:name="_GoBack"/>
            <w:bookmarkEnd w:id="0"/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spacing w:after="119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B7E1A" w:rsidRPr="00A11839" w:rsidTr="006523E7">
        <w:trPr>
          <w:trHeight w:val="1023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90001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Projekt sieci kanalizacyjnej w rejonie  Nieporęt- Wschód</w:t>
            </w:r>
          </w:p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BF.272.143.2018       66 174,00 zł.</w:t>
            </w:r>
          </w:p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aneks BF 272.407a 2020       12 000,00 zł.</w:t>
            </w:r>
          </w:p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color w:val="FF0000"/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- aneks BF 272.391.2021         36 777,00 zł. 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114 951,00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1756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90005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Budowa ścieżki rowerowej nad Kanałem Żerańskim i inne w ramach programu Rozwój zintegrowanej sieci dróg  rowerowych na terenie Gminy Nieporęt – poprawa środowiska naturalnego poprzez ochronę powietrza atmosferycznego i klimatu.</w:t>
            </w:r>
          </w:p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</w:t>
            </w:r>
            <w:r>
              <w:rPr>
                <w:sz w:val="20"/>
                <w:szCs w:val="20"/>
              </w:rPr>
              <w:t>r BF.272.82.2021      867 990,14</w:t>
            </w:r>
            <w:r w:rsidRPr="00A11839">
              <w:rPr>
                <w:sz w:val="20"/>
                <w:szCs w:val="20"/>
              </w:rPr>
              <w:t xml:space="preserve"> zł</w:t>
            </w:r>
          </w:p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BF.272.101.2021        7 959,82 zł</w:t>
            </w:r>
          </w:p>
          <w:p w:rsidR="006B7E1A" w:rsidRPr="00A11839" w:rsidRDefault="006B7E1A" w:rsidP="006523E7">
            <w:pPr>
              <w:pStyle w:val="NormalnyWeb"/>
              <w:tabs>
                <w:tab w:val="left" w:pos="709"/>
              </w:tabs>
              <w:spacing w:before="0" w:after="0"/>
              <w:jc w:val="both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BF272.124.2020            605,97 zł.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876 555,93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</w:tc>
      </w:tr>
      <w:tr w:rsidR="006B7E1A" w:rsidRPr="00A11839" w:rsidTr="006523E7">
        <w:trPr>
          <w:trHeight w:val="649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90015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Modernizacja  oświetlenia ulicznego na terenie gminy</w:t>
            </w:r>
          </w:p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BF.272.407.2021     56 493,90 zł.</w:t>
            </w:r>
          </w:p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 umowa nr BF.272.422.2021       2 606,00 zł.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59 099,90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A11839">
              <w:rPr>
                <w:sz w:val="20"/>
                <w:szCs w:val="20"/>
                <w:lang w:eastAsia="ar-SA"/>
              </w:rPr>
              <w:t>r.</w:t>
            </w:r>
          </w:p>
        </w:tc>
      </w:tr>
      <w:tr w:rsidR="006B7E1A" w:rsidRPr="00A11839" w:rsidTr="006523E7">
        <w:trPr>
          <w:trHeight w:val="240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90095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Uporządkowanie gospodarki wodno-ściekowej wraz z zagospodarowaniem na terenie Kompleksu Rekreacyjno-Wypoczynkowego Nieporęt-Pilawa  w Nieporęcie</w:t>
            </w:r>
          </w:p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BF.272.366.2021     350 291,01 zł.</w:t>
            </w:r>
          </w:p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BF.272.392.2021         4 350,88 zł.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354 641,89</w:t>
            </w: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</w:tc>
      </w:tr>
      <w:tr w:rsidR="006B7E1A" w:rsidRPr="00A11839" w:rsidTr="006523E7">
        <w:trPr>
          <w:trHeight w:val="240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11839">
              <w:rPr>
                <w:b/>
                <w:sz w:val="20"/>
                <w:szCs w:val="20"/>
                <w:lang w:eastAsia="ar-SA"/>
              </w:rPr>
              <w:t>926</w:t>
            </w: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Kultura fizyczna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83 912,35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6B7E1A" w:rsidRPr="00A11839" w:rsidTr="006523E7">
        <w:trPr>
          <w:trHeight w:val="881"/>
        </w:trPr>
        <w:tc>
          <w:tcPr>
            <w:tcW w:w="60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641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92601</w:t>
            </w:r>
          </w:p>
        </w:tc>
        <w:tc>
          <w:tcPr>
            <w:tcW w:w="4819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Modernizacja oświetlenia na pływalni „Aquapark Fala” w Stanisławowie Pierwszym</w:t>
            </w:r>
          </w:p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>-umowa nr CR 272.52.2021</w:t>
            </w:r>
          </w:p>
        </w:tc>
        <w:tc>
          <w:tcPr>
            <w:tcW w:w="1418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A11839">
              <w:rPr>
                <w:sz w:val="20"/>
                <w:szCs w:val="20"/>
              </w:rPr>
              <w:t xml:space="preserve">83 912,35 </w:t>
            </w:r>
          </w:p>
        </w:tc>
        <w:tc>
          <w:tcPr>
            <w:tcW w:w="127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B7E1A" w:rsidRPr="00A11839" w:rsidRDefault="006B7E1A" w:rsidP="006523E7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jc w:val="center"/>
              <w:rPr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jc w:val="center"/>
              <w:rPr>
                <w:sz w:val="20"/>
                <w:szCs w:val="20"/>
                <w:lang w:eastAsia="ar-SA"/>
              </w:rPr>
            </w:pPr>
            <w:r w:rsidRPr="00A11839">
              <w:rPr>
                <w:sz w:val="20"/>
                <w:szCs w:val="20"/>
                <w:lang w:eastAsia="ar-SA"/>
              </w:rPr>
              <w:t>30.06.2022 r.</w:t>
            </w:r>
          </w:p>
          <w:p w:rsidR="006B7E1A" w:rsidRPr="00A11839" w:rsidRDefault="006B7E1A" w:rsidP="006523E7">
            <w:pPr>
              <w:rPr>
                <w:sz w:val="20"/>
                <w:szCs w:val="20"/>
                <w:lang w:eastAsia="ar-SA"/>
              </w:rPr>
            </w:pPr>
          </w:p>
        </w:tc>
      </w:tr>
      <w:tr w:rsidR="006B7E1A" w:rsidRPr="00A11839" w:rsidTr="006523E7">
        <w:trPr>
          <w:trHeight w:val="824"/>
        </w:trPr>
        <w:tc>
          <w:tcPr>
            <w:tcW w:w="6983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6B7E1A" w:rsidRPr="00A11839" w:rsidRDefault="006B7E1A" w:rsidP="006523E7">
            <w:pPr>
              <w:pStyle w:val="NormalnyWeb"/>
              <w:spacing w:before="0" w:after="0"/>
              <w:ind w:firstLine="17"/>
              <w:rPr>
                <w:sz w:val="20"/>
                <w:szCs w:val="20"/>
              </w:rPr>
            </w:pPr>
          </w:p>
          <w:p w:rsidR="006B7E1A" w:rsidRPr="00A11839" w:rsidRDefault="006B7E1A" w:rsidP="006523E7">
            <w:pPr>
              <w:pStyle w:val="NormalnyWeb"/>
              <w:spacing w:before="0" w:after="0"/>
              <w:ind w:firstLine="17"/>
              <w:jc w:val="center"/>
              <w:rPr>
                <w:b/>
                <w:sz w:val="20"/>
                <w:szCs w:val="20"/>
              </w:rPr>
            </w:pPr>
            <w:r w:rsidRPr="00A11839">
              <w:rPr>
                <w:b/>
                <w:sz w:val="20"/>
                <w:szCs w:val="20"/>
              </w:rPr>
              <w:t>Razem wydatki majątkowe</w:t>
            </w:r>
          </w:p>
        </w:tc>
        <w:tc>
          <w:tcPr>
            <w:tcW w:w="141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2 476 217,19</w:t>
            </w:r>
          </w:p>
          <w:p w:rsidR="006B7E1A" w:rsidRPr="00A11839" w:rsidRDefault="006B7E1A" w:rsidP="006523E7">
            <w:pPr>
              <w:suppressAutoHyphens/>
              <w:snapToGrid w:val="0"/>
              <w:jc w:val="center"/>
              <w:rPr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</w:tcPr>
          <w:p w:rsidR="006B7E1A" w:rsidRPr="00A11839" w:rsidRDefault="006B7E1A" w:rsidP="006523E7">
            <w:pPr>
              <w:jc w:val="center"/>
              <w:rPr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6B7E1A" w:rsidRPr="00A11839" w:rsidRDefault="006B7E1A" w:rsidP="006B7E1A">
      <w:pPr>
        <w:spacing w:line="360" w:lineRule="auto"/>
      </w:pPr>
    </w:p>
    <w:p w:rsidR="006B7E1A" w:rsidRPr="00A11839" w:rsidRDefault="006B7E1A" w:rsidP="006B7E1A"/>
    <w:p w:rsidR="00F31658" w:rsidRDefault="00F31658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Pr="00B355C1" w:rsidRDefault="006B7E1A" w:rsidP="006B7E1A">
      <w:pPr>
        <w:pStyle w:val="NormalnyWeb"/>
        <w:pageBreakBefore/>
        <w:tabs>
          <w:tab w:val="left" w:pos="7920"/>
        </w:tabs>
        <w:spacing w:before="0" w:after="0"/>
        <w:rPr>
          <w:color w:val="000000"/>
        </w:rPr>
      </w:pPr>
      <w:r w:rsidRPr="00B355C1">
        <w:lastRenderedPageBreak/>
        <w:t xml:space="preserve">                                                                                 </w:t>
      </w:r>
      <w:r>
        <w:t xml:space="preserve">                        </w:t>
      </w:r>
      <w:r w:rsidRPr="00B355C1">
        <w:t xml:space="preserve"> </w:t>
      </w:r>
      <w:r w:rsidRPr="00B355C1">
        <w:rPr>
          <w:color w:val="000000"/>
        </w:rPr>
        <w:t>Załącznik  nr 2</w:t>
      </w:r>
    </w:p>
    <w:p w:rsidR="006B7E1A" w:rsidRPr="00B355C1" w:rsidRDefault="006B7E1A" w:rsidP="006B7E1A">
      <w:pPr>
        <w:pStyle w:val="NormalnyWeb"/>
        <w:spacing w:before="0" w:after="0"/>
        <w:ind w:left="5664" w:firstLine="708"/>
        <w:rPr>
          <w:color w:val="000000"/>
        </w:rPr>
      </w:pPr>
      <w:r w:rsidRPr="00B355C1">
        <w:rPr>
          <w:color w:val="000000"/>
        </w:rPr>
        <w:t xml:space="preserve">do Uchwały nr </w:t>
      </w:r>
    </w:p>
    <w:p w:rsidR="006B7E1A" w:rsidRPr="00B355C1" w:rsidRDefault="006B7E1A" w:rsidP="006B7E1A">
      <w:pPr>
        <w:pStyle w:val="NormalnyWeb"/>
        <w:spacing w:before="0" w:after="0"/>
        <w:ind w:left="5664" w:firstLine="708"/>
        <w:rPr>
          <w:color w:val="000000"/>
        </w:rPr>
      </w:pPr>
      <w:r w:rsidRPr="00B355C1">
        <w:rPr>
          <w:color w:val="000000"/>
        </w:rPr>
        <w:t>Rady Gminy Nieporęt</w:t>
      </w:r>
    </w:p>
    <w:p w:rsidR="006B7E1A" w:rsidRPr="00B355C1" w:rsidRDefault="006B7E1A" w:rsidP="006B7E1A">
      <w:pPr>
        <w:pStyle w:val="NormalnyWeb"/>
        <w:spacing w:before="0" w:after="0"/>
        <w:ind w:left="5664" w:firstLine="708"/>
        <w:rPr>
          <w:b/>
          <w:color w:val="000000"/>
        </w:rPr>
      </w:pPr>
      <w:r>
        <w:rPr>
          <w:color w:val="000000"/>
        </w:rPr>
        <w:t xml:space="preserve">z dnia     … grudnia </w:t>
      </w:r>
      <w:r w:rsidRPr="00B355C1">
        <w:rPr>
          <w:color w:val="000000"/>
        </w:rPr>
        <w:t>2021r.</w:t>
      </w:r>
    </w:p>
    <w:p w:rsidR="006B7E1A" w:rsidRPr="00B355C1" w:rsidRDefault="006B7E1A" w:rsidP="006B7E1A">
      <w:pPr>
        <w:pStyle w:val="NormalnyWeb"/>
        <w:ind w:left="708" w:firstLine="708"/>
        <w:rPr>
          <w:b/>
          <w:color w:val="000000"/>
        </w:rPr>
      </w:pPr>
      <w:r w:rsidRPr="00B355C1">
        <w:rPr>
          <w:b/>
          <w:color w:val="000000"/>
        </w:rPr>
        <w:t xml:space="preserve">Plan finansowy wydatków, które nie wygasają </w:t>
      </w:r>
    </w:p>
    <w:p w:rsidR="006B7E1A" w:rsidRPr="00B355C1" w:rsidRDefault="006B7E1A" w:rsidP="006B7E1A">
      <w:pPr>
        <w:pStyle w:val="NormalnyWeb"/>
        <w:ind w:left="1416" w:firstLine="708"/>
        <w:rPr>
          <w:b/>
          <w:bCs/>
          <w:color w:val="000000"/>
          <w:sz w:val="18"/>
        </w:rPr>
      </w:pPr>
      <w:r w:rsidRPr="00B355C1">
        <w:rPr>
          <w:b/>
          <w:bCs/>
          <w:color w:val="000000"/>
        </w:rPr>
        <w:t>z upływem roku budżetowego 2021</w:t>
      </w:r>
    </w:p>
    <w:p w:rsidR="006B7E1A" w:rsidRPr="00B355C1" w:rsidRDefault="006B7E1A" w:rsidP="006B7E1A">
      <w:pPr>
        <w:pStyle w:val="NormalnyWeb"/>
        <w:numPr>
          <w:ilvl w:val="0"/>
          <w:numId w:val="1"/>
        </w:numPr>
        <w:spacing w:line="198" w:lineRule="atLeast"/>
        <w:rPr>
          <w:b/>
          <w:bCs/>
          <w:color w:val="000000"/>
        </w:rPr>
      </w:pPr>
      <w:r w:rsidRPr="00B355C1">
        <w:rPr>
          <w:b/>
          <w:bCs/>
          <w:color w:val="000000"/>
        </w:rPr>
        <w:t>Wydatki majątkowe (plan finansowy Urzędu Gminy Nieporęt)</w:t>
      </w:r>
    </w:p>
    <w:tbl>
      <w:tblPr>
        <w:tblW w:w="1006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640"/>
        <w:gridCol w:w="1063"/>
        <w:gridCol w:w="4395"/>
        <w:gridCol w:w="2126"/>
        <w:gridCol w:w="1276"/>
      </w:tblGrid>
      <w:tr w:rsidR="006B7E1A" w:rsidRPr="00B355C1" w:rsidTr="006523E7">
        <w:trPr>
          <w:gridAfter w:val="1"/>
          <w:wAfter w:w="1276" w:type="dxa"/>
          <w:trHeight w:val="1018"/>
          <w:tblHeader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B355C1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B355C1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B355C1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B355C1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napToGrid w:val="0"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  <w:p w:rsidR="006B7E1A" w:rsidRPr="00B355C1" w:rsidRDefault="006B7E1A" w:rsidP="006523E7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wydatku</w:t>
            </w:r>
          </w:p>
          <w:p w:rsidR="006B7E1A" w:rsidRPr="00B355C1" w:rsidRDefault="006B7E1A" w:rsidP="006523E7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 zł.</w:t>
            </w:r>
          </w:p>
        </w:tc>
      </w:tr>
      <w:tr w:rsidR="006B7E1A" w:rsidRPr="00B355C1" w:rsidTr="006523E7">
        <w:trPr>
          <w:gridAfter w:val="1"/>
          <w:wAfter w:w="1276" w:type="dxa"/>
          <w:trHeight w:val="16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5</w:t>
            </w:r>
          </w:p>
        </w:tc>
      </w:tr>
      <w:tr w:rsidR="006B7E1A" w:rsidRPr="00B355C1" w:rsidTr="006523E7">
        <w:trPr>
          <w:gridAfter w:val="1"/>
          <w:wAfter w:w="1276" w:type="dxa"/>
          <w:trHeight w:val="251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355C1">
              <w:rPr>
                <w:b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0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</w:tcPr>
          <w:p w:rsidR="006B7E1A" w:rsidRPr="00B355C1" w:rsidRDefault="006B7E1A" w:rsidP="006523E7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Rolnictwo i łowiectwo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shd w:val="clear" w:color="auto" w:fill="auto"/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355C1">
              <w:rPr>
                <w:b/>
                <w:sz w:val="20"/>
                <w:szCs w:val="20"/>
                <w:lang w:eastAsia="ar-SA"/>
              </w:rPr>
              <w:t>2 214,00</w:t>
            </w:r>
          </w:p>
        </w:tc>
      </w:tr>
      <w:tr w:rsidR="006B7E1A" w:rsidRPr="00B355C1" w:rsidTr="006523E7">
        <w:trPr>
          <w:gridAfter w:val="1"/>
          <w:wAfter w:w="1276" w:type="dxa"/>
          <w:trHeight w:val="35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01010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 xml:space="preserve">Infrastruktura wodociągowa i </w:t>
            </w:r>
            <w:proofErr w:type="spellStart"/>
            <w:r w:rsidRPr="00B355C1">
              <w:rPr>
                <w:color w:val="000000"/>
                <w:sz w:val="20"/>
                <w:szCs w:val="20"/>
              </w:rPr>
              <w:t>sanitacyjna</w:t>
            </w:r>
            <w:proofErr w:type="spellEnd"/>
            <w:r w:rsidRPr="00B355C1">
              <w:rPr>
                <w:color w:val="000000"/>
                <w:sz w:val="20"/>
                <w:szCs w:val="20"/>
              </w:rPr>
              <w:t xml:space="preserve"> wsi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2 214,00</w:t>
            </w:r>
          </w:p>
        </w:tc>
      </w:tr>
      <w:tr w:rsidR="006B7E1A" w:rsidRPr="00B355C1" w:rsidTr="006523E7">
        <w:trPr>
          <w:gridAfter w:val="1"/>
          <w:wAfter w:w="1276" w:type="dxa"/>
          <w:trHeight w:val="48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 xml:space="preserve"> Transport i łączność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818 812,00</w:t>
            </w:r>
          </w:p>
        </w:tc>
      </w:tr>
      <w:tr w:rsidR="006B7E1A" w:rsidRPr="00B355C1" w:rsidTr="006523E7">
        <w:trPr>
          <w:gridAfter w:val="1"/>
          <w:wAfter w:w="1276" w:type="dxa"/>
          <w:trHeight w:val="442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60013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Drogi publiczne wojewódzkie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21 500,00</w:t>
            </w:r>
          </w:p>
        </w:tc>
      </w:tr>
      <w:tr w:rsidR="006B7E1A" w:rsidRPr="00B355C1" w:rsidTr="006523E7">
        <w:trPr>
          <w:gridAfter w:val="1"/>
          <w:wAfter w:w="1276" w:type="dxa"/>
          <w:trHeight w:val="42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Drogi publiczne gminne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192 510,00</w:t>
            </w:r>
          </w:p>
        </w:tc>
      </w:tr>
      <w:tr w:rsidR="006B7E1A" w:rsidRPr="00B355C1" w:rsidTr="006523E7">
        <w:trPr>
          <w:gridAfter w:val="1"/>
          <w:wAfter w:w="1276" w:type="dxa"/>
          <w:trHeight w:val="41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60017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Drogi  wewnętrzne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494 302,00</w:t>
            </w:r>
          </w:p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B7E1A" w:rsidRPr="00B355C1" w:rsidTr="006523E7">
        <w:trPr>
          <w:gridAfter w:val="1"/>
          <w:wAfter w:w="1276" w:type="dxa"/>
          <w:trHeight w:val="301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60095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110 500,00</w:t>
            </w:r>
          </w:p>
        </w:tc>
      </w:tr>
      <w:tr w:rsidR="006B7E1A" w:rsidRPr="00B355C1" w:rsidTr="006523E7">
        <w:trPr>
          <w:gridAfter w:val="1"/>
          <w:wAfter w:w="1276" w:type="dxa"/>
          <w:trHeight w:val="42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Administracja publiczna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106 990,12</w:t>
            </w:r>
          </w:p>
        </w:tc>
      </w:tr>
      <w:tr w:rsidR="006B7E1A" w:rsidRPr="00B355C1" w:rsidTr="006523E7">
        <w:trPr>
          <w:gridAfter w:val="1"/>
          <w:wAfter w:w="1276" w:type="dxa"/>
          <w:trHeight w:val="42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75023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106 990,12</w:t>
            </w:r>
          </w:p>
        </w:tc>
      </w:tr>
      <w:tr w:rsidR="006B7E1A" w:rsidRPr="00B355C1" w:rsidTr="006523E7">
        <w:trPr>
          <w:gridAfter w:val="1"/>
          <w:wAfter w:w="1276" w:type="dxa"/>
          <w:trHeight w:val="281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Ochrona zdrowia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59 040,00</w:t>
            </w:r>
          </w:p>
        </w:tc>
      </w:tr>
      <w:tr w:rsidR="006B7E1A" w:rsidRPr="00B355C1" w:rsidTr="006523E7">
        <w:trPr>
          <w:gridAfter w:val="1"/>
          <w:wAfter w:w="1276" w:type="dxa"/>
          <w:trHeight w:val="427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85121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 xml:space="preserve">Lecznictwo ambulatoryjne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59 040,00</w:t>
            </w:r>
          </w:p>
        </w:tc>
      </w:tr>
      <w:tr w:rsidR="006B7E1A" w:rsidRPr="00B355C1" w:rsidTr="006523E7">
        <w:trPr>
          <w:gridAfter w:val="1"/>
          <w:wAfter w:w="1276" w:type="dxa"/>
          <w:trHeight w:val="348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pacing w:before="0" w:after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Gospodarka komunalna i ochrona  środowiska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1 405 248,72</w:t>
            </w:r>
          </w:p>
        </w:tc>
      </w:tr>
      <w:tr w:rsidR="006B7E1A" w:rsidRPr="00B355C1" w:rsidTr="006523E7">
        <w:trPr>
          <w:gridAfter w:val="1"/>
          <w:wAfter w:w="1276" w:type="dxa"/>
          <w:trHeight w:val="348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90001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Gospodarka  ściekowa i ochrona wód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114 951,00</w:t>
            </w:r>
          </w:p>
        </w:tc>
      </w:tr>
      <w:tr w:rsidR="006B7E1A" w:rsidRPr="00B355C1" w:rsidTr="006523E7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90005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Ochrona powietrza atmosferycznego i klimatu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uppressAutoHyphens/>
              <w:snapToGrid w:val="0"/>
              <w:ind w:firstLine="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876 555,93</w:t>
            </w:r>
          </w:p>
        </w:tc>
        <w:tc>
          <w:tcPr>
            <w:tcW w:w="1276" w:type="dxa"/>
          </w:tcPr>
          <w:p w:rsidR="006B7E1A" w:rsidRPr="00B355C1" w:rsidRDefault="006B7E1A" w:rsidP="006523E7">
            <w:pPr>
              <w:suppressAutoHyphens/>
              <w:snapToGrid w:val="0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6B7E1A" w:rsidRPr="00B355C1" w:rsidTr="006523E7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Oświetlenie ulic, placów i dróg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uppressAutoHyphens/>
              <w:snapToGrid w:val="0"/>
              <w:ind w:firstLine="17"/>
              <w:jc w:val="center"/>
              <w:rPr>
                <w:sz w:val="20"/>
                <w:szCs w:val="20"/>
              </w:rPr>
            </w:pPr>
            <w:r w:rsidRPr="00B355C1">
              <w:rPr>
                <w:sz w:val="20"/>
                <w:szCs w:val="20"/>
              </w:rPr>
              <w:t>59 099,90</w:t>
            </w:r>
          </w:p>
        </w:tc>
        <w:tc>
          <w:tcPr>
            <w:tcW w:w="1276" w:type="dxa"/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B7E1A" w:rsidRPr="00B355C1" w:rsidTr="006523E7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90095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uppressAutoHyphens/>
              <w:snapToGrid w:val="0"/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354 641,89</w:t>
            </w:r>
          </w:p>
        </w:tc>
        <w:tc>
          <w:tcPr>
            <w:tcW w:w="1276" w:type="dxa"/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B7E1A" w:rsidRPr="00B355C1" w:rsidTr="006523E7">
        <w:trPr>
          <w:trHeight w:val="329"/>
        </w:trPr>
        <w:tc>
          <w:tcPr>
            <w:tcW w:w="6663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jc w:val="center"/>
              <w:rPr>
                <w:b/>
                <w:sz w:val="20"/>
                <w:szCs w:val="20"/>
              </w:rPr>
            </w:pPr>
            <w:r w:rsidRPr="00B355C1">
              <w:rPr>
                <w:b/>
                <w:sz w:val="20"/>
                <w:szCs w:val="20"/>
              </w:rPr>
              <w:t>Razem wydatki majątkowe Urzędu Gminy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2 392 304,84</w:t>
            </w:r>
          </w:p>
        </w:tc>
        <w:tc>
          <w:tcPr>
            <w:tcW w:w="1276" w:type="dxa"/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6B7E1A" w:rsidRPr="00B355C1" w:rsidRDefault="006B7E1A" w:rsidP="006B7E1A">
      <w:pPr>
        <w:spacing w:line="360" w:lineRule="auto"/>
        <w:rPr>
          <w:color w:val="000000"/>
          <w:szCs w:val="22"/>
        </w:rPr>
      </w:pPr>
    </w:p>
    <w:p w:rsidR="006B7E1A" w:rsidRPr="00B355C1" w:rsidRDefault="006B7E1A" w:rsidP="006B7E1A">
      <w:pPr>
        <w:spacing w:line="360" w:lineRule="auto"/>
        <w:rPr>
          <w:color w:val="000000"/>
          <w:szCs w:val="22"/>
        </w:rPr>
      </w:pPr>
    </w:p>
    <w:p w:rsidR="006B7E1A" w:rsidRPr="00B355C1" w:rsidRDefault="006B7E1A" w:rsidP="006B7E1A">
      <w:pPr>
        <w:spacing w:line="360" w:lineRule="auto"/>
        <w:rPr>
          <w:color w:val="000000"/>
          <w:szCs w:val="22"/>
        </w:rPr>
      </w:pPr>
    </w:p>
    <w:p w:rsidR="006B7E1A" w:rsidRPr="00B355C1" w:rsidRDefault="006B7E1A" w:rsidP="006B7E1A">
      <w:pPr>
        <w:spacing w:line="360" w:lineRule="auto"/>
        <w:rPr>
          <w:color w:val="000000"/>
          <w:szCs w:val="22"/>
        </w:rPr>
      </w:pPr>
      <w:r w:rsidRPr="00B355C1">
        <w:rPr>
          <w:color w:val="000000"/>
          <w:szCs w:val="22"/>
        </w:rPr>
        <w:t>II.</w:t>
      </w:r>
      <w:r w:rsidRPr="00B355C1">
        <w:rPr>
          <w:szCs w:val="22"/>
        </w:rPr>
        <w:t xml:space="preserve"> </w:t>
      </w:r>
      <w:r w:rsidRPr="00B355C1">
        <w:rPr>
          <w:color w:val="000000"/>
          <w:szCs w:val="22"/>
        </w:rPr>
        <w:t>Wydatki majątkowe (plan finansowy Centrum Rekreacji Nieporęt)</w:t>
      </w:r>
    </w:p>
    <w:p w:rsidR="006B7E1A" w:rsidRPr="00B355C1" w:rsidRDefault="006B7E1A" w:rsidP="006B7E1A">
      <w:pPr>
        <w:spacing w:line="360" w:lineRule="auto"/>
        <w:rPr>
          <w:color w:val="000000"/>
          <w:szCs w:val="22"/>
        </w:rPr>
      </w:pPr>
    </w:p>
    <w:tbl>
      <w:tblPr>
        <w:tblW w:w="1006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5"/>
        <w:gridCol w:w="640"/>
        <w:gridCol w:w="1063"/>
        <w:gridCol w:w="4395"/>
        <w:gridCol w:w="2126"/>
        <w:gridCol w:w="1276"/>
      </w:tblGrid>
      <w:tr w:rsidR="006B7E1A" w:rsidRPr="00B355C1" w:rsidTr="006523E7">
        <w:trPr>
          <w:gridAfter w:val="1"/>
          <w:wAfter w:w="1276" w:type="dxa"/>
          <w:trHeight w:val="1018"/>
          <w:tblHeader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B355C1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B355C1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B355C1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6B7E1A" w:rsidRPr="00B355C1" w:rsidRDefault="006B7E1A" w:rsidP="006523E7">
            <w:pPr>
              <w:suppressAutoHyphens/>
              <w:snapToGrid w:val="0"/>
              <w:spacing w:after="119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napToGrid w:val="0"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Kwota</w:t>
            </w:r>
          </w:p>
          <w:p w:rsidR="006B7E1A" w:rsidRPr="00B355C1" w:rsidRDefault="006B7E1A" w:rsidP="006523E7">
            <w:pPr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wydatku</w:t>
            </w:r>
          </w:p>
          <w:p w:rsidR="006B7E1A" w:rsidRPr="00B355C1" w:rsidRDefault="006B7E1A" w:rsidP="006523E7">
            <w:pPr>
              <w:suppressAutoHyphens/>
              <w:spacing w:before="120" w:after="120"/>
              <w:jc w:val="center"/>
              <w:rPr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B355C1">
              <w:rPr>
                <w:b/>
                <w:bCs/>
                <w:color w:val="000000"/>
                <w:sz w:val="20"/>
                <w:szCs w:val="20"/>
              </w:rPr>
              <w:t>w zł.</w:t>
            </w:r>
          </w:p>
        </w:tc>
      </w:tr>
      <w:tr w:rsidR="006B7E1A" w:rsidRPr="00B355C1" w:rsidTr="006523E7">
        <w:trPr>
          <w:gridAfter w:val="1"/>
          <w:wAfter w:w="1276" w:type="dxa"/>
          <w:trHeight w:val="27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  <w:hideMark/>
          </w:tcPr>
          <w:p w:rsidR="006B7E1A" w:rsidRPr="00B355C1" w:rsidRDefault="006B7E1A" w:rsidP="006523E7">
            <w:pPr>
              <w:pStyle w:val="NormalnyWeb"/>
              <w:snapToGrid w:val="0"/>
              <w:spacing w:before="0" w:line="90" w:lineRule="atLeast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5</w:t>
            </w:r>
          </w:p>
        </w:tc>
      </w:tr>
      <w:tr w:rsidR="006B7E1A" w:rsidRPr="00B355C1" w:rsidTr="006523E7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926</w:t>
            </w: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pacing w:before="0" w:after="0"/>
              <w:ind w:firstLine="17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Kultura fizyczna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uppressAutoHyphens/>
              <w:snapToGrid w:val="0"/>
              <w:ind w:firstLine="17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83 912,35</w:t>
            </w:r>
          </w:p>
        </w:tc>
        <w:tc>
          <w:tcPr>
            <w:tcW w:w="1276" w:type="dxa"/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B7E1A" w:rsidRPr="00B355C1" w:rsidTr="006523E7">
        <w:trPr>
          <w:trHeight w:val="329"/>
        </w:trPr>
        <w:tc>
          <w:tcPr>
            <w:tcW w:w="56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439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pacing w:before="0" w:after="0"/>
              <w:ind w:firstLine="17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 xml:space="preserve">Obiekty sportowe 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uppressAutoHyphens/>
              <w:snapToGrid w:val="0"/>
              <w:ind w:firstLine="17"/>
              <w:jc w:val="center"/>
              <w:rPr>
                <w:color w:val="000000"/>
                <w:sz w:val="20"/>
                <w:szCs w:val="20"/>
              </w:rPr>
            </w:pPr>
            <w:r w:rsidRPr="00B355C1">
              <w:rPr>
                <w:color w:val="000000"/>
                <w:sz w:val="20"/>
                <w:szCs w:val="20"/>
              </w:rPr>
              <w:t>83 912,35</w:t>
            </w:r>
          </w:p>
        </w:tc>
        <w:tc>
          <w:tcPr>
            <w:tcW w:w="1276" w:type="dxa"/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6B7E1A" w:rsidRPr="00B355C1" w:rsidTr="006523E7">
        <w:trPr>
          <w:gridAfter w:val="1"/>
          <w:wAfter w:w="1276" w:type="dxa"/>
          <w:trHeight w:val="341"/>
        </w:trPr>
        <w:tc>
          <w:tcPr>
            <w:tcW w:w="6663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Razem   wydatki majątkowe Centrum Rekreacji Nieporęt</w:t>
            </w: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355C1">
              <w:rPr>
                <w:b/>
                <w:sz w:val="20"/>
                <w:szCs w:val="20"/>
                <w:lang w:eastAsia="ar-SA"/>
              </w:rPr>
              <w:t>83 912,35</w:t>
            </w:r>
          </w:p>
        </w:tc>
      </w:tr>
      <w:tr w:rsidR="006B7E1A" w:rsidRPr="00B355C1" w:rsidTr="006523E7">
        <w:trPr>
          <w:gridAfter w:val="1"/>
          <w:wAfter w:w="1276" w:type="dxa"/>
          <w:trHeight w:val="419"/>
        </w:trPr>
        <w:tc>
          <w:tcPr>
            <w:tcW w:w="6663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355C1">
              <w:rPr>
                <w:b/>
                <w:color w:val="000000"/>
                <w:sz w:val="20"/>
                <w:szCs w:val="20"/>
              </w:rPr>
              <w:t>Łącznie wydatki majątkowe  Gminy Nieporęt</w:t>
            </w:r>
          </w:p>
          <w:p w:rsidR="006B7E1A" w:rsidRPr="00B355C1" w:rsidRDefault="006B7E1A" w:rsidP="006523E7">
            <w:pPr>
              <w:pStyle w:val="NormalnyWeb"/>
              <w:snapToGrid w:val="0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auto"/>
            </w:tcBorders>
          </w:tcPr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6B7E1A" w:rsidRPr="00B355C1" w:rsidRDefault="006B7E1A" w:rsidP="006523E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3A4880">
              <w:rPr>
                <w:b/>
                <w:sz w:val="20"/>
                <w:szCs w:val="20"/>
                <w:lang w:eastAsia="ar-SA"/>
              </w:rPr>
              <w:t>2 476 217,19</w:t>
            </w:r>
          </w:p>
        </w:tc>
      </w:tr>
    </w:tbl>
    <w:p w:rsidR="006B7E1A" w:rsidRPr="00B355C1" w:rsidRDefault="006B7E1A" w:rsidP="006B7E1A">
      <w:pPr>
        <w:spacing w:line="360" w:lineRule="auto"/>
        <w:rPr>
          <w:color w:val="000000"/>
          <w:szCs w:val="22"/>
        </w:rPr>
      </w:pPr>
    </w:p>
    <w:p w:rsidR="006B7E1A" w:rsidRPr="00B355C1" w:rsidRDefault="006B7E1A" w:rsidP="006B7E1A">
      <w:pPr>
        <w:rPr>
          <w:szCs w:val="22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6B7E1A" w:rsidRDefault="006B7E1A">
      <w:pPr>
        <w:rPr>
          <w:szCs w:val="20"/>
        </w:rPr>
      </w:pPr>
    </w:p>
    <w:p w:rsidR="00F31658" w:rsidRDefault="00EA0315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31658" w:rsidRDefault="00F31658">
      <w:pPr>
        <w:spacing w:before="120" w:after="120"/>
        <w:ind w:firstLine="227"/>
        <w:rPr>
          <w:b/>
          <w:i/>
          <w:color w:val="000000"/>
          <w:szCs w:val="20"/>
          <w:u w:color="000000"/>
        </w:rPr>
      </w:pP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do projektu uchwały w sprawie wykazu wydatków budżetu Gminy Nieporęt, które nie wygasają wraz z upływem roku budżetowego 2021.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18 ust. 2 pkt 15, ustawy z dnia 8 marca 1990 r.  o samorządzie gminnym (Dz. U. z 2021 r. poz.1372 ze zm.) do wyłącznej właściwości Rady Gminy należy stanowienie w innych sprawach zastrzeżonych ustawami do kompetencji rady gminy.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263 ustawy z dnia 27 sierpnia 2009 r. o finansach publicznych ( Dz. U. z 2021r. poz. 305 ze zm.): „ Art. 263</w:t>
      </w:r>
      <w:r>
        <w:rPr>
          <w:b/>
          <w:color w:val="000000"/>
          <w:szCs w:val="20"/>
          <w:u w:color="000000"/>
        </w:rPr>
        <w:t xml:space="preserve">. 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Niezrealizowane kwoty wydatków budżetu jednostki samorządu terytorialnego wygasają, z zastrzeżeniem ust. 2 i 4, z upływem roku budżetowego.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2. Organ stanowiący jednostki samorządu terytorialnego może ustalić, w drodze uchwały, wykaz wydatków, do których nie stosuje się przepisu ust. 1, oraz określić ostateczny termin dokonania każdego wydatku ujętego w tym wykazie w następnym roku budżetowym. 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3. W wykazie, o którym mowa w ust. 2, ujmuje się wydatki związane z realizacją umów: 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1) w sprawie zamówienia publicznego; 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2) które zostaną zawarte w wyniku zakończonego postępowania o udzielenie zamówienia publicznego, w którym dokonano wyboru wykonawcy. 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4. Ostateczny termin dokonania wydatków, które nie wygasają z upływem roku budżetowego, upływa 30 czerwca roku następnego. 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5. Łącznie z wykazem wydatków, które nie wygasają z upływem roku budżetowego, organ stanowiący jednostki samorządu terytorialnego ustala plan finansowy tych wydatków w podziale na działy i rozdziały klasyfikacji wydatków, z wyodrębnieniem wydatków majątkowych. 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6. Środki finansowe na wydatki ujęte w wykazie, o których mowa w ust. 2, są gromadzone na wyodrębnionym subkoncie podstawowego rachunku bankowego jednostki samorządu terytorialnego.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7. Środki finansowe niewykorzystane w terminie określonym przez organ stanowiący jednostki samorządu terytorialnego podlegają przekazaniu na dochody budżetu jednostki samorządu terytorialnego w terminie 7 dni od dnia określonego przez organ stanowiący jednostki samorządu terytorialnego.”</w:t>
      </w:r>
    </w:p>
    <w:p w:rsidR="00F31658" w:rsidRDefault="00EA031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Niewykorzystanie w 2021 roku środków przeznaczonych na realizację zadań inwestycyjnych wykazanych w załączniku nr 1, wynika z  terminów ich realizacji określonych w zawartych umowach, uniemożliwiających przeprowadzenie odbioru prac w bieżącym roku co skutkuje koniecznością zakończenia i rozliczenia zadań w następnym roku budżetowym tj. w 2022 r.</w:t>
      </w:r>
    </w:p>
    <w:sectPr w:rsidR="00F31658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4A" w:rsidRDefault="006F1A4A">
      <w:r>
        <w:separator/>
      </w:r>
    </w:p>
  </w:endnote>
  <w:endnote w:type="continuationSeparator" w:id="0">
    <w:p w:rsidR="006F1A4A" w:rsidRDefault="006F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316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1658" w:rsidRDefault="00EA031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1658" w:rsidRDefault="00F31658">
          <w:pPr>
            <w:jc w:val="right"/>
            <w:rPr>
              <w:sz w:val="18"/>
            </w:rPr>
          </w:pPr>
        </w:p>
      </w:tc>
    </w:tr>
  </w:tbl>
  <w:p w:rsidR="00F31658" w:rsidRDefault="00F3165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3165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1658" w:rsidRDefault="00EA031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31658" w:rsidRDefault="00F31658">
          <w:pPr>
            <w:jc w:val="right"/>
            <w:rPr>
              <w:sz w:val="18"/>
            </w:rPr>
          </w:pPr>
        </w:p>
      </w:tc>
    </w:tr>
  </w:tbl>
  <w:p w:rsidR="00F31658" w:rsidRDefault="00F3165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4A" w:rsidRDefault="006F1A4A">
      <w:r>
        <w:separator/>
      </w:r>
    </w:p>
  </w:footnote>
  <w:footnote w:type="continuationSeparator" w:id="0">
    <w:p w:rsidR="006F1A4A" w:rsidRDefault="006F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FC0"/>
    <w:multiLevelType w:val="hybridMultilevel"/>
    <w:tmpl w:val="78165D3C"/>
    <w:lvl w:ilvl="0" w:tplc="9EB86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B0ECC"/>
    <w:rsid w:val="006B7E1A"/>
    <w:rsid w:val="006F1A4A"/>
    <w:rsid w:val="00A77B3E"/>
    <w:rsid w:val="00CA2A55"/>
    <w:rsid w:val="00EA0315"/>
    <w:rsid w:val="00F3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2D122A-416D-494A-B414-E0706B8A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B7E1A"/>
    <w:pPr>
      <w:suppressAutoHyphens/>
      <w:spacing w:before="280" w:after="119"/>
      <w:jc w:val="left"/>
    </w:pPr>
    <w:rPr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1276</Words>
  <Characters>7658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wykazu wydatków budżetu gminy, które nie^wygasają z^upływem roku budżetowego 2021</dc:subject>
  <dc:creator>w.dzwonek</dc:creator>
  <cp:lastModifiedBy>Wiktoria Dzwonek</cp:lastModifiedBy>
  <cp:revision>3</cp:revision>
  <dcterms:created xsi:type="dcterms:W3CDTF">2021-12-29T09:15:00Z</dcterms:created>
  <dcterms:modified xsi:type="dcterms:W3CDTF">2021-12-30T09:07:00Z</dcterms:modified>
  <cp:category>Akt prawny</cp:category>
</cp:coreProperties>
</file>