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A642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A642A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5A642A">
      <w:pPr>
        <w:keepNext/>
        <w:spacing w:after="480"/>
        <w:jc w:val="center"/>
      </w:pPr>
      <w:r>
        <w:rPr>
          <w:b/>
        </w:rPr>
        <w:t>w sprawie wymagań jakie powinien spełniać przedsiębiorca ubiegający się o uzyskanie zezwolenia w zakresie opróżniania zbiorników bezodpływowych i transportu nieczystości ciekłych na terenie Gminy Nieporęt</w:t>
      </w:r>
    </w:p>
    <w:p w:rsidR="00A77B3E" w:rsidRDefault="005A642A">
      <w:pPr>
        <w:keepLines/>
        <w:spacing w:before="120" w:after="120"/>
        <w:ind w:firstLine="227"/>
      </w:pPr>
      <w:r>
        <w:t>Na podstawie art. 18 ust. 2 pkt 15 ustawy z dnia 8 marca 1990 r. o samorządzie gminnym (Dz. U. z 2021 r. poz. 1372) w związku z art. 7 ust. 3a ustawy z dnia 13 września 1996 r. o utrzymaniu czystości i porządku w gminach (Dz. U. z 2021 r. poz. 888, 1648 i 2151) oraz § 1 rozporządzenia Ministra Środowiska z dnia 14 marca 2012 r. w sprawie szczegółowego sposobu określenia wymagań, jakie powinien spełniać przedsiębiorca ubiegający się o uzyskanie zezwolenia w zakresie opróżniania zbiorników bezodpływowych i transportu nieczystości ciekłych (Dz.U. poz. 299) Rada Gminy Nieporęt uchwala, co następuje:</w:t>
      </w:r>
    </w:p>
    <w:p w:rsidR="00A77B3E" w:rsidRDefault="005A642A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wymagania jakie powinien spełniać przedsiębiorca ubiegający się o uzyskanie zezwolenia na prowadzenie działalności w zakresie opróżniania zbiorników bezodpływowych i transportu nieczystości ciekłych na terenie Gminy Nieporęt;</w:t>
      </w:r>
    </w:p>
    <w:p w:rsidR="00A77B3E" w:rsidRDefault="005A642A">
      <w:pPr>
        <w:spacing w:before="120" w:after="120"/>
        <w:ind w:left="340" w:hanging="227"/>
      </w:pPr>
      <w:r>
        <w:t>1) wymagania w zakresie wyposażenia technicznego dotyczące pojazdów asenizacyjnych       przeznaczonych do świadczenia usług:</w:t>
      </w:r>
    </w:p>
    <w:p w:rsidR="00A77B3E" w:rsidRDefault="005A642A">
      <w:pPr>
        <w:keepLines/>
        <w:spacing w:before="120" w:after="120"/>
        <w:ind w:left="567" w:hanging="227"/>
      </w:pPr>
      <w:r>
        <w:t>a) przedsiębiorca powinien posiadać prawo do dysponowania pojazdem/pojazdami;</w:t>
      </w:r>
    </w:p>
    <w:p w:rsidR="00A77B3E" w:rsidRDefault="005A642A">
      <w:pPr>
        <w:keepLines/>
        <w:spacing w:before="120" w:after="120"/>
        <w:ind w:left="567" w:hanging="227"/>
      </w:pPr>
      <w:r>
        <w:t>b) pojazd/pojazdy powinny być zarejestrowane, posiadać aktualne badania techniczne zgodnie z ustawą z dnia 20 czerwca 1997 prawo o ruchu drogowym ( Dz. U. z 2021r. poz. 450), potwierdzone wpisem w dowodzie rejestracyjnym pojazdu,</w:t>
      </w:r>
    </w:p>
    <w:p w:rsidR="00A77B3E" w:rsidRDefault="005A642A">
      <w:pPr>
        <w:keepLines/>
        <w:spacing w:before="120" w:after="120"/>
        <w:ind w:left="567" w:hanging="227"/>
      </w:pPr>
      <w:r>
        <w:t>c) pojazd/pojazdy powinny spełniać wymagania techniczne określone w rozporządzeniu Ministra Infrastruktury z dnia 12 listopada 2002 r. w sprawie wymagań dla pojazdów asenizacyjnych (Dz. U. Nr 193, poz. 299),</w:t>
      </w:r>
    </w:p>
    <w:p w:rsidR="00A77B3E" w:rsidRDefault="005A642A">
      <w:pPr>
        <w:keepLines/>
        <w:spacing w:before="120" w:after="120"/>
        <w:ind w:left="567" w:hanging="227"/>
      </w:pPr>
      <w:r>
        <w:t>d) pojazd/pojazdy powinny być oznakowane w sposób czytelny i widoczny, umożliwiający łatwą identyfikację przedsiębiorcy, poprzez umieszczenie na nich w widocznym miejscu nazwy, adresu i numeru telefonu przedsiębiorcy;</w:t>
      </w:r>
    </w:p>
    <w:p w:rsidR="00A77B3E" w:rsidRDefault="005A642A">
      <w:pPr>
        <w:spacing w:before="120" w:after="120"/>
        <w:ind w:left="340" w:hanging="227"/>
      </w:pPr>
      <w:r>
        <w:t>2) wymagania w zakresie wyposażenia technicznego bazy transportowej:</w:t>
      </w:r>
    </w:p>
    <w:p w:rsidR="00A77B3E" w:rsidRDefault="005A642A">
      <w:pPr>
        <w:keepLines/>
        <w:spacing w:before="120" w:after="120"/>
        <w:ind w:left="567" w:hanging="227"/>
      </w:pPr>
      <w:r>
        <w:t>a) przedsiębiorca powinien dysponować odpowiednią bazą transportową, na której będą parkowane lub garażowane pojazdy asenizacyjne  przeznaczone do świadczenia usług, do której przysługuje mu tytuł prawny,</w:t>
      </w:r>
    </w:p>
    <w:p w:rsidR="00A77B3E" w:rsidRDefault="005A642A">
      <w:pPr>
        <w:keepLines/>
        <w:spacing w:before="120" w:after="120"/>
        <w:ind w:left="567" w:hanging="227"/>
      </w:pPr>
      <w:r>
        <w:t>b) przedsiębiorca powinien dysponować bazą transportową, urządzoną na terenie utwardzonym, z wyznaczonymi miejscami do parkowania pojazdów, dostosowaną  do ilości i wielkości pojazdów oraz pozostałych urządzeń specjalistycznych, zabezpieczoną przed dostępem osób postronnych, spełniającą wymagania wynikające z przepisów prawa budowlanego, ochrony środowiska, bezpieczeństwa i higieny pracy oraz bezpieczeństwa przeciwpożarowego,</w:t>
      </w:r>
    </w:p>
    <w:p w:rsidR="00A77B3E" w:rsidRDefault="005A642A">
      <w:pPr>
        <w:keepLines/>
        <w:spacing w:before="120" w:after="120"/>
        <w:ind w:left="567" w:hanging="227"/>
      </w:pPr>
      <w:r>
        <w:t>c) przedsiębiorca powinien posiadać zaplecze techniczne do dokonywania napraw, konserwacji i remontów pojazdów we własnym zakresie oraz do mycia i dezynfekcji pojazdów asenizacyjnych wraz ze specjalistycznym sprzętem do mycia, umożliwiające wykonywanie tych prac,</w:t>
      </w:r>
    </w:p>
    <w:p w:rsidR="00A77B3E" w:rsidRDefault="005A642A">
      <w:pPr>
        <w:keepLines/>
        <w:spacing w:before="120" w:after="120"/>
        <w:ind w:left="567" w:hanging="227"/>
      </w:pPr>
      <w:r>
        <w:t>d) usytuowanie miejsc postoju i mycia pojazdów powinno spełniać wymogi ochrony środowiska i nie stanowić uciążliwości dla osób trzecich,</w:t>
      </w:r>
    </w:p>
    <w:p w:rsidR="00A77B3E" w:rsidRDefault="005A642A">
      <w:pPr>
        <w:keepLines/>
        <w:spacing w:before="120" w:after="120"/>
        <w:ind w:left="567" w:hanging="227"/>
      </w:pPr>
      <w:r>
        <w:t>e) w przypadku, gdy przedsiębiorca nie posiada bazy transportowej lub baza transportowa przedsiębiorcy nie spełnia wymagań określonych w pkt 2 lit c, przedsiębiorca zobowiązany jest wykazać możliwość wykonywania napraw, konserwacji i remontów pojazdów asenizacyjnych oraz zabiegów w zakresie mycia i dezynfekcji pojazdów asenizacyjnych przez inny podmiot poprzez okazanie stosownych dokumentów (np. umowy);</w:t>
      </w:r>
    </w:p>
    <w:p w:rsidR="00A77B3E" w:rsidRDefault="005A642A">
      <w:pPr>
        <w:spacing w:before="120" w:after="120"/>
        <w:ind w:left="340" w:hanging="227"/>
      </w:pPr>
      <w:r>
        <w:lastRenderedPageBreak/>
        <w:t>3) wymagania w zakresie zabiegów sanitarnych i porządkowych związanych ze świadczonymi usługami:</w:t>
      </w:r>
    </w:p>
    <w:p w:rsidR="00A77B3E" w:rsidRDefault="005A642A">
      <w:pPr>
        <w:keepLines/>
        <w:spacing w:before="120" w:after="120"/>
        <w:ind w:left="567" w:hanging="227"/>
      </w:pPr>
      <w:r>
        <w:t>a) pojazdy asenizacyjne powinny być myte po zakończeniu pracy i odkażane,</w:t>
      </w:r>
    </w:p>
    <w:p w:rsidR="00A77B3E" w:rsidRDefault="005A642A">
      <w:pPr>
        <w:keepLines/>
        <w:spacing w:before="120" w:after="120"/>
        <w:ind w:left="567" w:hanging="227"/>
      </w:pPr>
      <w:r>
        <w:t>b) mycie i dezynfekcja pojazdów służących do opróżniania zbiorników bezodpływowych i transportu nieczystości ciekłych powinny się odbywać zgodnie z wymogami określonymi w rozporządzeniu Ministra Infrastruktury z dnia 12 listopada 2002 r. w sprawie wymagań dla pojazdów asenizacyjnych (Dz.U. Nr 193, poz. 1617),</w:t>
      </w:r>
    </w:p>
    <w:p w:rsidR="00A77B3E" w:rsidRDefault="005A642A">
      <w:pPr>
        <w:keepLines/>
        <w:spacing w:before="120" w:after="120"/>
        <w:ind w:left="567" w:hanging="227"/>
      </w:pPr>
      <w:r>
        <w:t>c) w przypadku braku możliwości wykonania zabiegów sanitarnych na terenie bazy transportowej (mycie dezynfekcja) przedsiębiorca jest zobowiązany d0 dysponowania dokumentami potwierdzającymi prawo do wykonywania tych zabiegów w miejscach do tego przeznaczonych, należących do innych podmiotów,</w:t>
      </w:r>
    </w:p>
    <w:p w:rsidR="00A77B3E" w:rsidRDefault="005A642A">
      <w:pPr>
        <w:keepLines/>
        <w:spacing w:before="120" w:after="120"/>
        <w:ind w:left="567" w:hanging="227"/>
      </w:pPr>
      <w:r>
        <w:t>d) przedsiębiorca winien wykonywać usługi w sposób niepowodujący zagrożenia dla zdrowia ludzi oraz środowiska, w tym podczas odbioru i transportu nieczystości ciekłych;</w:t>
      </w:r>
    </w:p>
    <w:p w:rsidR="00A77B3E" w:rsidRDefault="005A642A">
      <w:pPr>
        <w:keepLines/>
        <w:spacing w:before="120" w:after="120"/>
        <w:ind w:left="567" w:hanging="227"/>
      </w:pPr>
      <w:r>
        <w:t>e) miejsca, które podczas opróżniania zbiorników bezodpływowych i transportu nieczystości ciekłych zostaną zanieczyszczone nieczystościami ciekłymi, powinny być niezwłocznie  uporządkowane i zdezynfekowane;</w:t>
      </w:r>
    </w:p>
    <w:p w:rsidR="00A77B3E" w:rsidRDefault="005A642A">
      <w:pPr>
        <w:spacing w:before="120" w:after="120"/>
        <w:ind w:left="340" w:hanging="227"/>
      </w:pPr>
      <w:r>
        <w:t>4) wymagania w zakresie miejsc przekazywania nieczystości ciekłych:</w:t>
      </w:r>
    </w:p>
    <w:p w:rsidR="00A77B3E" w:rsidRDefault="005A642A">
      <w:pPr>
        <w:keepLines/>
        <w:spacing w:before="120" w:after="120"/>
        <w:ind w:left="567" w:hanging="227"/>
      </w:pPr>
      <w:r>
        <w:t>a) przedsiębiorca zobowiązany jest do wskazania oczyszczalni ścieków lub stacji zlewnej, do której będzie transportował nieczystości ciekłe;</w:t>
      </w:r>
    </w:p>
    <w:p w:rsidR="00A77B3E" w:rsidRDefault="005A642A">
      <w:pPr>
        <w:keepLines/>
        <w:spacing w:before="120" w:after="120"/>
        <w:ind w:left="567" w:hanging="227"/>
      </w:pPr>
      <w:r>
        <w:t>b) przedsiębiorca zobowiązany jest do posiadania dokumentu potwierdzającego gotowość do odbioru od przedsiębiorcy nieczystości ciekłych przez wskazaną przez niego oczyszczalnię ścieków lub zlewnię.</w:t>
      </w:r>
    </w:p>
    <w:p w:rsidR="00A77B3E" w:rsidRDefault="005A642A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XLIII/116/2009 Rada Gminy Nieporęt z dnia 22 grudnia 2009 r. w sprawie określenia wymagań jakie powinien spełniać przedsiębiorca ubiegający się o uzyskanie zezwolenia na prowadzenie działalności w zakresie odbierania odpadów komunalnych od właścicieli nieruchomości oraz opróżniania zbiorników bezodpływowych i transportu nieczystości ciekłych na terenie gminy Nieporęt (</w:t>
      </w:r>
      <w:proofErr w:type="spellStart"/>
      <w:r>
        <w:t>Dz.Urz.Woj</w:t>
      </w:r>
      <w:proofErr w:type="spellEnd"/>
      <w:r>
        <w:t>. Maz</w:t>
      </w:r>
      <w:r w:rsidR="0011251F">
        <w:t>owieckiego</w:t>
      </w:r>
      <w:r>
        <w:t xml:space="preserve">  Nr 65, poz. 969)</w:t>
      </w:r>
      <w:r w:rsidR="0011251F">
        <w:t>.</w:t>
      </w:r>
      <w:bookmarkStart w:id="0" w:name="_GoBack"/>
      <w:bookmarkEnd w:id="0"/>
    </w:p>
    <w:p w:rsidR="00A77B3E" w:rsidRDefault="005A642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Nieporęt.</w:t>
      </w:r>
    </w:p>
    <w:p w:rsidR="00A77B3E" w:rsidRDefault="005A642A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Mazowieckiego.</w:t>
      </w:r>
    </w:p>
    <w:p w:rsidR="00A77B3E" w:rsidRDefault="005A642A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t>Uchwała wchodzi w życie po upływie 14 dni od dnia ogłoszenia.</w:t>
      </w:r>
    </w:p>
    <w:p w:rsidR="00D47F9A" w:rsidRDefault="00D47F9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47F9A" w:rsidRDefault="00D47F9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D47F9A" w:rsidRDefault="005A642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D47F9A" w:rsidRDefault="00D47F9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D47F9A" w:rsidRDefault="005A642A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projektu  uchwały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w sprawie wymagań jakie powinien spełniać przedsiębiorca 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ubiegający się o uzyskanie zezwolenia w zakresie opróżniania zbiorników bezodpływowych i transportu nieczystości ciekłych na terenie Gminy Nieporęt</w:t>
      </w:r>
      <w:r>
        <w:rPr>
          <w:b/>
          <w:color w:val="000000"/>
          <w:szCs w:val="20"/>
          <w:shd w:val="clear" w:color="auto" w:fill="FFFFFF"/>
        </w:rPr>
        <w:t>.</w:t>
      </w:r>
    </w:p>
    <w:p w:rsidR="00D47F9A" w:rsidRDefault="00D47F9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47F9A" w:rsidRDefault="005A642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  Zgodnie z art. 18 ust. 2 pkt 15 ustawy z dnia 8 marca 1990 r. o samorządzie gminnym (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Dz. U. z 2021 r. poz. 1372 ze zmianami)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„do wyłącznej właściwości rady gminy należy stanowienie w innych sprawach zastrzeżonych ustawami do kompetencji rady gminy.”</w:t>
      </w:r>
    </w:p>
    <w:p w:rsidR="00D47F9A" w:rsidRDefault="00D47F9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47F9A" w:rsidRDefault="005A642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  Zgodnie z art. 7 ust. 3a ustawy z dnia 13 września 1996 r. o utrzymaniu czystości i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porządku w gminach ( Dz. U. z 2021 r. poz. 888 ze zm.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– dalej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,,Ustawa”)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rada gminy określi, w drodze uchwały stanowiącej akt prawa miejscowego,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wymagania, jakie powinien spełniać przedsiębiorca ubiegający się o uzyskanie zezwolenia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o którym mowa w ust. 1 pkt 2 (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tj. zgodnie z ust. 1 pkt 2 - na prowadzenie przez przedsiębiorców działalności w zakresie opróżniania zbiorników bezodpływowych i transportu nieczystości ciekłych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uwzględniając opis wyposażenia technicznego niezbędnego do realizacji zadań.</w:t>
      </w:r>
    </w:p>
    <w:p w:rsidR="00D47F9A" w:rsidRDefault="00D47F9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47F9A" w:rsidRDefault="005A642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Zgodnie z art. 7 ust. 7 ustawy z dnia 13 września 1996 r. o utrzymaniu czystości i porządku w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gminach </w:t>
      </w:r>
      <w:r>
        <w:rPr>
          <w:b/>
          <w:color w:val="000000"/>
          <w:szCs w:val="20"/>
          <w:shd w:val="clear" w:color="auto" w:fill="FFFFFF"/>
        </w:rPr>
        <w:t>(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Dz. U. z 2021 r. poz. 888 ze zmianami) – „</w:t>
      </w:r>
      <w:r>
        <w:rPr>
          <w:color w:val="000000"/>
          <w:szCs w:val="20"/>
          <w:shd w:val="clear" w:color="auto" w:fill="FFFFFF"/>
          <w:lang w:val="x-none" w:eastAsia="en-US" w:bidi="ar-SA"/>
        </w:rPr>
        <w:t>Minister właściwy do spraw klimatu, kierując się potrzebą zapewnienia maksymalnego bezpieczeństwa dla środowiska i mieszkańców oraz dążąc do ujednolicenia kryteriów wydawania zezwoleń, o których mowa w ust. 1 pkt 2, określi, w drodze rozporządzenia, szczegółowy sposób określania wymagań, o których mowa w ust. 3a.”</w:t>
      </w:r>
    </w:p>
    <w:p w:rsidR="00D47F9A" w:rsidRDefault="00D47F9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47F9A" w:rsidRDefault="005A642A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Zgodnie z § 1 rozporządzenia Ministra Środowiska z dnia 14 marca 2012 r. w sprawie szczegółowego sposobu określenia wymagań, jakie powinien spełniać przedsiębiorca ubiegający się o uzyskanie zezwolenia w zakresie opróżniania zbiorników bezodpływowych i transportu nieczystości ciekłych (Dz.U. z 2012 r., poz. 299) –</w:t>
      </w:r>
    </w:p>
    <w:p w:rsidR="00D47F9A" w:rsidRDefault="00D47F9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47F9A" w:rsidRDefault="005A642A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Wymagania, jakie powinien spełniać przedsiębiorca ubiegający się o uzyskanie zezwolenia na prowadzenie działalności w zakresie opróżniania zbiorników bezodpływowych i transport nieczystości ciekłych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dotyczące:</w:t>
      </w:r>
    </w:p>
    <w:p w:rsidR="00D47F9A" w:rsidRDefault="005A642A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1) opisu wyposażenia technicznego zawierającego wymagania odnośnie do:</w:t>
      </w:r>
    </w:p>
    <w:p w:rsidR="00D47F9A" w:rsidRDefault="005A642A">
      <w:pPr>
        <w:ind w:left="284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a) pojazdów asenizacyjnych przeznaczonych do świadczenia usług,</w:t>
      </w:r>
    </w:p>
    <w:p w:rsidR="00D47F9A" w:rsidRDefault="005A642A">
      <w:pPr>
        <w:ind w:left="284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b) bazy transportowej,</w:t>
      </w:r>
    </w:p>
    <w:p w:rsidR="00D47F9A" w:rsidRDefault="005A642A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2) zabiegów sanitarnych i porządkowych związanych ze świadczonymi usługami,</w:t>
      </w:r>
    </w:p>
    <w:p w:rsidR="00D47F9A" w:rsidRDefault="005A642A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3) miejsc przekazywania nieczystości ciekłych</w:t>
      </w:r>
    </w:p>
    <w:p w:rsidR="00D47F9A" w:rsidRDefault="005A642A">
      <w:pPr>
        <w:rPr>
          <w:sz w:val="24"/>
          <w:szCs w:val="20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</w:t>
      </w:r>
      <w:r>
        <w:rPr>
          <w:sz w:val="24"/>
          <w:szCs w:val="20"/>
        </w:rPr>
        <w:t>określa się w sposób precyzyjny, zrozumiały, niedyskryminujący, nieograniczający konkurencji oraz nieutrudniający dostępu do rynku przedsiębiorców świadczących usługi w zakresie opróżniania zbiorników bezodpływowych i transportu nieczystości ciekłych oraz zapewniający należytą ochronę zdrowia i życia ludzi oraz środowiska.</w:t>
      </w:r>
    </w:p>
    <w:p w:rsidR="00D47F9A" w:rsidRDefault="00D47F9A">
      <w:pPr>
        <w:rPr>
          <w:sz w:val="24"/>
          <w:szCs w:val="20"/>
        </w:rPr>
      </w:pPr>
    </w:p>
    <w:p w:rsidR="00D47F9A" w:rsidRDefault="00D47F9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47F9A" w:rsidRDefault="00D47F9A">
      <w:pP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</w:pPr>
    </w:p>
    <w:p w:rsidR="00D47F9A" w:rsidRDefault="005A642A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u w:val="single"/>
          <w:shd w:val="clear" w:color="auto" w:fill="FFFFFF"/>
          <w:lang w:val="x-none" w:eastAsia="en-US" w:bidi="ar-SA"/>
        </w:rPr>
        <w:t>Sporządziła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:</w:t>
      </w:r>
    </w:p>
    <w:p w:rsidR="00D47F9A" w:rsidRDefault="005A642A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Agnieszka Ogonowska</w:t>
      </w:r>
    </w:p>
    <w:p w:rsidR="00D47F9A" w:rsidRDefault="005A642A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Kierownik Działu Gospodarki Komunalnej</w:t>
      </w:r>
    </w:p>
    <w:p w:rsidR="00D47F9A" w:rsidRDefault="00D47F9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47F9A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90" w:rsidRDefault="00F64590">
      <w:r>
        <w:separator/>
      </w:r>
    </w:p>
  </w:endnote>
  <w:endnote w:type="continuationSeparator" w:id="0">
    <w:p w:rsidR="00F64590" w:rsidRDefault="00F6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7F9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7F9A" w:rsidRDefault="005A642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7F9A" w:rsidRDefault="00D47F9A">
          <w:pPr>
            <w:jc w:val="right"/>
            <w:rPr>
              <w:sz w:val="18"/>
            </w:rPr>
          </w:pPr>
        </w:p>
      </w:tc>
    </w:tr>
  </w:tbl>
  <w:p w:rsidR="00D47F9A" w:rsidRDefault="00D47F9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47F9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7F9A" w:rsidRDefault="005A642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7F9A" w:rsidRDefault="00D47F9A">
          <w:pPr>
            <w:jc w:val="right"/>
            <w:rPr>
              <w:sz w:val="18"/>
            </w:rPr>
          </w:pPr>
        </w:p>
      </w:tc>
    </w:tr>
  </w:tbl>
  <w:p w:rsidR="00D47F9A" w:rsidRDefault="00D47F9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90" w:rsidRDefault="00F64590">
      <w:r>
        <w:separator/>
      </w:r>
    </w:p>
  </w:footnote>
  <w:footnote w:type="continuationSeparator" w:id="0">
    <w:p w:rsidR="00F64590" w:rsidRDefault="00F6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251F"/>
    <w:rsid w:val="005A642A"/>
    <w:rsid w:val="00724898"/>
    <w:rsid w:val="00A77B3E"/>
    <w:rsid w:val="00CA2A55"/>
    <w:rsid w:val="00D47F9A"/>
    <w:rsid w:val="00F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D6E8C"/>
  <w15:docId w15:val="{90CD096F-3FE9-471B-8675-BC8A2526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wymagań jakie powinien spełniać przedsiębiorca ubiegający się o^uzyskanie zezwolenia w^zakresie opróżniania zbiorników bezodpływowych i^transportu nieczystości ciekłych na terenie Gminy Nieporęt</dc:subject>
  <dc:creator>w.dzwonek</dc:creator>
  <cp:lastModifiedBy>Wiktoria Dzwonek</cp:lastModifiedBy>
  <cp:revision>3</cp:revision>
  <dcterms:created xsi:type="dcterms:W3CDTF">2022-02-16T12:26:00Z</dcterms:created>
  <dcterms:modified xsi:type="dcterms:W3CDTF">2022-02-16T13:10:00Z</dcterms:modified>
  <cp:category>Akt prawny</cp:category>
</cp:coreProperties>
</file>