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93F97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93F97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093F97">
      <w:pPr>
        <w:keepNext/>
        <w:spacing w:after="480"/>
        <w:jc w:val="center"/>
      </w:pPr>
      <w:r>
        <w:rPr>
          <w:b/>
        </w:rPr>
        <w:t>w sprawie określenia zakresu pomocy obywatelom Ukrainy w związku z konfliktem zbrojnym na terytorium tego państwa</w:t>
      </w:r>
    </w:p>
    <w:p w:rsidR="00A77B3E" w:rsidRDefault="00093F97">
      <w:pPr>
        <w:keepLines/>
        <w:spacing w:before="120" w:after="120"/>
        <w:ind w:firstLine="227"/>
      </w:pPr>
      <w:r>
        <w:t>Na podstawie art. 15 ust. 2 pkt 15 ustawy z dnia 8 </w:t>
      </w:r>
      <w:r>
        <w:t>marca 1990 r. o samorządzie gminnym (Dz.U. z 2022 r. poz. 559 ze zm.), w związku z art. 12 ust. 4 i 5 oraz art. 116 ustawy z dnia 12 marca 2022 r. o pomocy obywatelom Ukrainy w związku z konfliktem zbrojnym na terytorium tego państwa (Dz.U. z 2022 r. poz. </w:t>
      </w:r>
      <w:r>
        <w:t>583) uchwala się, co następuje:</w:t>
      </w:r>
    </w:p>
    <w:p w:rsidR="00A77B3E" w:rsidRDefault="00093F97">
      <w:pPr>
        <w:keepLines/>
        <w:spacing w:before="120" w:after="120"/>
        <w:ind w:firstLine="340"/>
      </w:pPr>
      <w:r>
        <w:rPr>
          <w:b/>
        </w:rPr>
        <w:t>§ 1. </w:t>
      </w:r>
      <w:r>
        <w:t>Określa się zakres pomocy obywatelom Ukrainy, którzy przybyli na terytorium Rzeczypospolitej Polskiej z terytorium Ukrainy, w związku z konfliktem zbrojnym  na terytorium tego państwa.</w:t>
      </w:r>
    </w:p>
    <w:p w:rsidR="00A77B3E" w:rsidRDefault="00093F97">
      <w:pPr>
        <w:keepLines/>
        <w:spacing w:before="120" w:after="120"/>
        <w:ind w:firstLine="340"/>
      </w:pPr>
      <w:r>
        <w:rPr>
          <w:b/>
        </w:rPr>
        <w:t>§ 2. </w:t>
      </w:r>
      <w:r>
        <w:t>Gmina Nieporęt udzieli pomocy</w:t>
      </w:r>
      <w:r>
        <w:t xml:space="preserve"> obywatelom Ukrainy, o których mowa w § 1 polegającej na:</w:t>
      </w:r>
    </w:p>
    <w:p w:rsidR="00A77B3E" w:rsidRDefault="00093F97">
      <w:pPr>
        <w:spacing w:before="120" w:after="120"/>
        <w:ind w:left="340" w:hanging="227"/>
      </w:pPr>
      <w:r>
        <w:t>1) </w:t>
      </w:r>
      <w:r>
        <w:t>organizacji i koordynacji działań pomocowych na terenie Gminy;</w:t>
      </w:r>
    </w:p>
    <w:p w:rsidR="00A77B3E" w:rsidRDefault="00093F97">
      <w:pPr>
        <w:spacing w:before="120" w:after="120"/>
        <w:ind w:left="340" w:hanging="227"/>
      </w:pPr>
      <w:r>
        <w:t>2) </w:t>
      </w:r>
      <w:r>
        <w:t>zapewnieniu tymczasowego zakwaterowania;</w:t>
      </w:r>
    </w:p>
    <w:p w:rsidR="00A77B3E" w:rsidRDefault="00093F97">
      <w:pPr>
        <w:spacing w:before="120" w:after="120"/>
        <w:ind w:left="340" w:hanging="227"/>
      </w:pPr>
      <w:r>
        <w:t>3) </w:t>
      </w:r>
      <w:r>
        <w:t>zapewnieniu wyżywienia zbiorowego;</w:t>
      </w:r>
    </w:p>
    <w:p w:rsidR="00A77B3E" w:rsidRDefault="00093F97">
      <w:pPr>
        <w:spacing w:before="120" w:after="120"/>
        <w:ind w:left="340" w:hanging="227"/>
      </w:pPr>
      <w:r>
        <w:t>4) </w:t>
      </w:r>
      <w:r>
        <w:t>finansowaniu przejazdów środkami komunikacji tr</w:t>
      </w:r>
      <w:r>
        <w:t>ansportu zbiorowego;</w:t>
      </w:r>
    </w:p>
    <w:p w:rsidR="00A77B3E" w:rsidRDefault="00093F97">
      <w:pPr>
        <w:spacing w:before="120" w:after="120"/>
        <w:ind w:left="340" w:hanging="227"/>
      </w:pPr>
      <w:r>
        <w:t>5) </w:t>
      </w:r>
      <w:r>
        <w:t>zapewnieniu środków czystości i higieny osobistej oraz innych produktów, a także sprzętów wyposażenia.</w:t>
      </w:r>
    </w:p>
    <w:p w:rsidR="00A77B3E" w:rsidRDefault="00093F97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Nieporęt.</w:t>
      </w:r>
    </w:p>
    <w:p w:rsidR="00A77B3E" w:rsidRDefault="00093F97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podjęcia, z mocą od dnia 24 lutego 2022 r.</w:t>
      </w:r>
    </w:p>
    <w:p w:rsidR="003D22ED" w:rsidRDefault="003D22ED">
      <w:pPr>
        <w:keepLines/>
        <w:spacing w:before="120" w:after="120"/>
        <w:ind w:firstLine="340"/>
        <w:sectPr w:rsidR="003D22ED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bookmarkStart w:id="0" w:name="_GoBack"/>
      <w:bookmarkEnd w:id="0"/>
    </w:p>
    <w:p w:rsidR="00ED7F8F" w:rsidRDefault="00ED7F8F">
      <w:pPr>
        <w:rPr>
          <w:szCs w:val="20"/>
        </w:rPr>
      </w:pPr>
    </w:p>
    <w:p w:rsidR="00ED7F8F" w:rsidRDefault="00093F97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ED7F8F" w:rsidRDefault="00093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określenia zakresu pomocy obywatelom Ukrainy w związku z konfliktem zbrojnym na terytorium tego państwa</w:t>
      </w:r>
    </w:p>
    <w:p w:rsidR="00ED7F8F" w:rsidRDefault="00093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art. 15 ust. 2 pkt 15 ustawy z dnia 8 marca 1990 r. o samorządzie gminnym (Dz.U. z 2022 r. poz. 559 ze zm.): Do wyłącznej właściwości rady gminy należy: stanowienie w innych sprawach zastrzeżonych ustawami do kompetencji rady gminy.</w:t>
      </w:r>
    </w:p>
    <w:p w:rsidR="00ED7F8F" w:rsidRDefault="00093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a</w:t>
      </w:r>
      <w:r>
        <w:rPr>
          <w:color w:val="000000"/>
          <w:szCs w:val="20"/>
          <w:u w:color="000000"/>
        </w:rPr>
        <w:t>rt. 12 ustawy z dnia 12 marca 2022 r. o pomocy obywatelom Ukrainy w związku z konfliktem zbrojnym na terytorium tego państwa (Dz.U. z 2022 r. poz. 583)</w:t>
      </w:r>
    </w:p>
    <w:p w:rsidR="00ED7F8F" w:rsidRDefault="00093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4. Jednostka samorządu terytorialnego</w:t>
      </w:r>
      <w:r>
        <w:rPr>
          <w:color w:val="000000"/>
          <w:szCs w:val="20"/>
          <w:u w:color="000000"/>
        </w:rPr>
        <w:t>, związek jednostek samorządu terytorialnego lub związek metropolit</w:t>
      </w:r>
      <w:r>
        <w:rPr>
          <w:color w:val="000000"/>
          <w:szCs w:val="20"/>
          <w:u w:color="000000"/>
        </w:rPr>
        <w:t>alny, z własnej inicjatywy i w zakresie posiadanych środków,</w:t>
      </w:r>
      <w:r>
        <w:rPr>
          <w:b/>
          <w:color w:val="000000"/>
          <w:szCs w:val="20"/>
          <w:u w:color="000000"/>
        </w:rPr>
        <w:t xml:space="preserve"> może zapewnić pomoc obywatelom Ukrainy,</w:t>
      </w:r>
      <w:r>
        <w:rPr>
          <w:color w:val="000000"/>
          <w:szCs w:val="20"/>
          <w:u w:color="000000"/>
        </w:rPr>
        <w:t xml:space="preserve"> o których mowa w art. 1 ust. 1.</w:t>
      </w:r>
    </w:p>
    <w:p w:rsidR="00ED7F8F" w:rsidRDefault="00093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</w:t>
      </w:r>
      <w:r>
        <w:rPr>
          <w:b/>
          <w:color w:val="000000"/>
          <w:szCs w:val="20"/>
          <w:u w:color="000000"/>
        </w:rPr>
        <w:t>. Zakres pomocy określa w uchwale organ stanowiący jednostki samorządu terytorialnego,</w:t>
      </w:r>
      <w:r>
        <w:rPr>
          <w:color w:val="000000"/>
          <w:szCs w:val="20"/>
          <w:u w:color="000000"/>
        </w:rPr>
        <w:t xml:space="preserve"> związku jednostek samorządu terytor</w:t>
      </w:r>
      <w:r>
        <w:rPr>
          <w:color w:val="000000"/>
          <w:szCs w:val="20"/>
          <w:u w:color="000000"/>
        </w:rPr>
        <w:t>ialnego lub związku metropolitalnego. Formy i tryb udzielania pomocy określa właściwy organ wykonawczy danej jednostki lub związku.</w:t>
      </w:r>
    </w:p>
    <w:p w:rsidR="00ED7F8F" w:rsidRDefault="00093F97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116 ww. ustawy, weszła ona w życie z dniem podjęcia, </w:t>
      </w:r>
      <w:r>
        <w:rPr>
          <w:color w:val="000000"/>
          <w:szCs w:val="20"/>
          <w:u w:val="single" w:color="000000"/>
        </w:rPr>
        <w:t xml:space="preserve">z mocą od dnia 24 lutego 2022 r. </w:t>
      </w:r>
    </w:p>
    <w:sectPr w:rsidR="00ED7F8F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7" w:rsidRDefault="00093F97">
      <w:r>
        <w:separator/>
      </w:r>
    </w:p>
  </w:endnote>
  <w:endnote w:type="continuationSeparator" w:id="0">
    <w:p w:rsidR="00093F97" w:rsidRDefault="0009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7F8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D7F8F" w:rsidRDefault="00093F9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D7F8F" w:rsidRDefault="00ED7F8F">
          <w:pPr>
            <w:jc w:val="right"/>
            <w:rPr>
              <w:sz w:val="18"/>
            </w:rPr>
          </w:pPr>
        </w:p>
      </w:tc>
    </w:tr>
  </w:tbl>
  <w:p w:rsidR="00ED7F8F" w:rsidRDefault="00ED7F8F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ED7F8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D7F8F" w:rsidRDefault="00093F9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D7F8F" w:rsidRDefault="00ED7F8F">
          <w:pPr>
            <w:jc w:val="right"/>
            <w:rPr>
              <w:sz w:val="18"/>
            </w:rPr>
          </w:pPr>
        </w:p>
      </w:tc>
    </w:tr>
  </w:tbl>
  <w:p w:rsidR="00ED7F8F" w:rsidRDefault="00ED7F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7" w:rsidRDefault="00093F97">
      <w:r>
        <w:separator/>
      </w:r>
    </w:p>
  </w:footnote>
  <w:footnote w:type="continuationSeparator" w:id="0">
    <w:p w:rsidR="00093F97" w:rsidRDefault="00093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93F97"/>
    <w:rsid w:val="003D22ED"/>
    <w:rsid w:val="00A77B3E"/>
    <w:rsid w:val="00CA2A55"/>
    <w:rsid w:val="00ED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DFF5A"/>
  <w15:docId w15:val="{8A6CF482-54DA-420F-AB7F-38339B9E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zakresu pomocy obywatelom Ukrainy w^związku z^konfliktem zbrojnym na terytorium tego państwa</dc:subject>
  <dc:creator>w.dzwonek</dc:creator>
  <cp:lastModifiedBy>Wiktoria Dzwonek</cp:lastModifiedBy>
  <cp:revision>2</cp:revision>
  <dcterms:created xsi:type="dcterms:W3CDTF">2022-03-24T09:47:00Z</dcterms:created>
  <dcterms:modified xsi:type="dcterms:W3CDTF">2022-03-24T09:47:00Z</dcterms:modified>
  <cp:category>Akt prawny</cp:category>
</cp:coreProperties>
</file>