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D032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9D032D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9D032D">
      <w:pPr>
        <w:keepNext/>
        <w:spacing w:after="480"/>
        <w:jc w:val="center"/>
      </w:pPr>
      <w:r>
        <w:rPr>
          <w:b/>
        </w:rPr>
        <w:t xml:space="preserve">w sprawie ustalenia wysokości ekwiwalentu pieniężnego przysługującego strażakom ratownikom OSP z terenu gminy Nieporęt za uczestnictwo w działaniu ratowniczym, akcji </w:t>
      </w:r>
      <w:r>
        <w:rPr>
          <w:b/>
        </w:rPr>
        <w:t>ratowniczej, szkoleniu lub ćwiczeniu</w:t>
      </w:r>
    </w:p>
    <w:p w:rsidR="00A77B3E" w:rsidRDefault="009D032D">
      <w:pPr>
        <w:keepLines/>
        <w:spacing w:before="120" w:after="120"/>
        <w:ind w:firstLine="227"/>
      </w:pPr>
      <w:r>
        <w:t>Na podstawie art. 18 ust. 2 pkt 15 oraz art. 40 ust. 1 i art. 41 ust. 1 ustawy z dnia 8 marca 1990 r. o samorządzie gminnym (Dz.U. z 2022 r. poz. 559 z </w:t>
      </w:r>
      <w:proofErr w:type="spellStart"/>
      <w:r>
        <w:t>późn</w:t>
      </w:r>
      <w:proofErr w:type="spellEnd"/>
      <w:r>
        <w:t>. zm.) w związku z art. 15 ust. 1 i 2 oraz art. 48 ustawy z dni</w:t>
      </w:r>
      <w:r>
        <w:t>a 17 grudnia 2021 r. o ochotniczych strażach pożarnych (Dz.U. z 2021 r. poz. 2490) Rada Gminy Nieporęt uchwala, co następuje:</w:t>
      </w:r>
    </w:p>
    <w:p w:rsidR="00A77B3E" w:rsidRDefault="009D032D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z dniem 1 stycznia 2022 r. wysokość ekwiwalentu pieniężnego należnego strażakom ratownikom OSP z terenu gminy Niep</w:t>
      </w:r>
      <w:r>
        <w:t>oręt w wysokości:</w:t>
      </w:r>
    </w:p>
    <w:p w:rsidR="00A77B3E" w:rsidRDefault="009D032D">
      <w:pPr>
        <w:spacing w:before="120" w:after="120"/>
        <w:ind w:left="340" w:hanging="227"/>
      </w:pPr>
      <w:r>
        <w:t>1) </w:t>
      </w:r>
      <w:r>
        <w:t>za każdą rozpoczętą godzinę od zgłoszenia wyjazdu z jednostki ochotniczej straży pożarnej, uczestnictwa w działaniu ratowniczym lub akcji ratowniczej w wysokości 20,00 zł brutto (słownie: dwadzieścia złotych brutto 00/100);</w:t>
      </w:r>
    </w:p>
    <w:p w:rsidR="00A77B3E" w:rsidRDefault="009D032D">
      <w:pPr>
        <w:spacing w:before="120" w:after="120"/>
        <w:ind w:left="340" w:hanging="227"/>
      </w:pPr>
      <w:r>
        <w:t>2) </w:t>
      </w:r>
      <w:r>
        <w:t>za każdą</w:t>
      </w:r>
      <w:r>
        <w:t xml:space="preserve"> rozpoczętą godzinę od zgłoszenia wyjazdu z jednostki ochotniczej straży pożarnej, uczestnictwa w ćwiczeniu w wysokości 10,00 zł brutto (słownie: dziesięć złotych brutto 00/100);</w:t>
      </w:r>
    </w:p>
    <w:p w:rsidR="00A77B3E" w:rsidRDefault="009D032D">
      <w:pPr>
        <w:spacing w:before="120" w:after="120"/>
        <w:ind w:left="340" w:hanging="227"/>
      </w:pPr>
      <w:r>
        <w:t>3) </w:t>
      </w:r>
      <w:r>
        <w:t>za każdą godzinę uczestnictwa w szkoleniu podstawowym lub specjalistycznym</w:t>
      </w:r>
      <w:r>
        <w:t xml:space="preserve"> w wysokości 10,00 zł brutto (słownie: dziesięć złotych brutto 00/100).</w:t>
      </w:r>
    </w:p>
    <w:p w:rsidR="00A77B3E" w:rsidRDefault="009D032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9D032D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LV/20/2022 Rady Gminy Nieporęt z dnia 24 lutego 2022 r.</w:t>
      </w:r>
      <w:r>
        <w:br/>
        <w:t>w sprawie ustalenia wysokości ekwiwalentu pieniężne</w:t>
      </w:r>
      <w:r>
        <w:t xml:space="preserve">go dla członków Ochotniczych Straży Pożarnych z terenu gminy Nieporęt za uczestnictwo w działaniu ratowniczym, akcji ratowniczej, szkoleniu lub ćwiczeniu (Dz. Urz. Woj. </w:t>
      </w:r>
      <w:proofErr w:type="spellStart"/>
      <w:r>
        <w:t>Maz</w:t>
      </w:r>
      <w:proofErr w:type="spellEnd"/>
      <w:r>
        <w:t>. z dnia 10 marca 2022 r. poz. 2780).</w:t>
      </w:r>
    </w:p>
    <w:p w:rsidR="00A77B3E" w:rsidRDefault="009D032D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</w:t>
      </w:r>
      <w:r>
        <w:t>zędowym Województwa Mazowieckiego.</w:t>
      </w:r>
    </w:p>
    <w:p w:rsidR="00A77B3E" w:rsidRDefault="009D032D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ogłoszenia.</w:t>
      </w:r>
    </w:p>
    <w:p w:rsidR="00E919BD" w:rsidRDefault="00E919BD">
      <w:pPr>
        <w:keepLines/>
        <w:spacing w:before="120" w:after="120"/>
        <w:ind w:firstLine="340"/>
        <w:sectPr w:rsidR="00E919B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0746C6" w:rsidRDefault="000746C6">
      <w:pPr>
        <w:rPr>
          <w:szCs w:val="20"/>
        </w:rPr>
      </w:pPr>
    </w:p>
    <w:p w:rsidR="000746C6" w:rsidRDefault="009D032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746C6" w:rsidRDefault="009D032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ustalenia </w:t>
      </w:r>
      <w:r>
        <w:rPr>
          <w:b/>
          <w:szCs w:val="20"/>
        </w:rPr>
        <w:t>wysokości ekwiwalentu pieniężnego przysługującego strażakom ratownikom OSP z terenu gminy Nieporęt za uczestnictwo w działaniu ratowniczym, akcji ratowniczej, szkoleniu lub ćwiczeniu.</w:t>
      </w:r>
    </w:p>
    <w:p w:rsidR="000746C6" w:rsidRDefault="009D032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Powodem procedowania przedmiotowej uchwały jest wejście w życie z dniem </w:t>
      </w:r>
      <w:r>
        <w:rPr>
          <w:color w:val="000000"/>
          <w:szCs w:val="20"/>
          <w:u w:color="000000"/>
        </w:rPr>
        <w:t>1 stycznia 2022 roku ustawy z dnia 17 grudnia 2021r. o ochotniczych strażach pożarnych (Dz.U. z 2021 r. poz. 2490). Zgodnie z art. 15 ustawy strażak ratownik OSP, który uczestniczył w działaniu ratowniczym, akcji ratowniczej, szkoleniu lub ćwiczeniu, otrzy</w:t>
      </w:r>
      <w:r>
        <w:rPr>
          <w:color w:val="000000"/>
          <w:szCs w:val="20"/>
          <w:u w:color="000000"/>
        </w:rPr>
        <w:t>muje, niezależnie od wynagrodzenia, ekwiwalent pieniężny, naliczany za każdą rozpoczętą godzinę od zgłoszenia wyjazdu z jednostki ochotniczej straży pożarnej. Wysokość ekwiwalentu w drodze uchwały ustala właściwa Rada Gminy, ekwiwalent wypłacany jest z bud</w:t>
      </w:r>
      <w:r>
        <w:rPr>
          <w:color w:val="000000"/>
          <w:szCs w:val="20"/>
          <w:u w:color="000000"/>
        </w:rPr>
        <w:t>żetu gminy.</w:t>
      </w:r>
    </w:p>
    <w:sectPr w:rsidR="000746C6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2D" w:rsidRDefault="009D032D">
      <w:r>
        <w:separator/>
      </w:r>
    </w:p>
  </w:endnote>
  <w:endnote w:type="continuationSeparator" w:id="0">
    <w:p w:rsidR="009D032D" w:rsidRDefault="009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746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46C6" w:rsidRDefault="009D032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46C6" w:rsidRDefault="000746C6">
          <w:pPr>
            <w:jc w:val="right"/>
            <w:rPr>
              <w:sz w:val="18"/>
            </w:rPr>
          </w:pPr>
        </w:p>
      </w:tc>
    </w:tr>
  </w:tbl>
  <w:p w:rsidR="000746C6" w:rsidRDefault="000746C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746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46C6" w:rsidRDefault="009D032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46C6" w:rsidRDefault="000746C6">
          <w:pPr>
            <w:jc w:val="right"/>
            <w:rPr>
              <w:sz w:val="18"/>
            </w:rPr>
          </w:pPr>
        </w:p>
      </w:tc>
    </w:tr>
  </w:tbl>
  <w:p w:rsidR="000746C6" w:rsidRDefault="000746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2D" w:rsidRDefault="009D032D">
      <w:r>
        <w:separator/>
      </w:r>
    </w:p>
  </w:footnote>
  <w:footnote w:type="continuationSeparator" w:id="0">
    <w:p w:rsidR="009D032D" w:rsidRDefault="009D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46C6"/>
    <w:rsid w:val="009D032D"/>
    <w:rsid w:val="00A77B3E"/>
    <w:rsid w:val="00CA2A55"/>
    <w:rsid w:val="00E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38B90"/>
  <w15:docId w15:val="{3CDFB632-F7C4-48AD-BD2C-B328C773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ekwiwalentu pieniężnego przysługującego strażakom ratownikom OSP z^terenu gminy Nieporęt za uczestnictwo w^działaniu ratowniczym, akcji ratowniczej, szkoleniu lub ćwiczeniu</dc:subject>
  <dc:creator>w.dzwonek</dc:creator>
  <cp:lastModifiedBy>Wiktoria Dzwonek</cp:lastModifiedBy>
  <cp:revision>2</cp:revision>
  <dcterms:created xsi:type="dcterms:W3CDTF">2022-06-13T15:11:00Z</dcterms:created>
  <dcterms:modified xsi:type="dcterms:W3CDTF">2022-06-13T15:11:00Z</dcterms:modified>
  <cp:category>Akt prawny</cp:category>
</cp:coreProperties>
</file>